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3E8" w14:textId="174165EF"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Modello di convenzione di negoziazione assistita nelle controversie di lavoro</w:t>
      </w:r>
    </w:p>
    <w:p w14:paraId="21624556" w14:textId="586EB222"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(ai sensi dell'art. 2, comma 7-bis e dell’art. 2-ter D.L. n. 132/14, conv. in L. n. 162/14)</w:t>
      </w:r>
    </w:p>
    <w:p w14:paraId="3BB8A42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A valere ad ogni effetto di legge, </w:t>
      </w:r>
    </w:p>
    <w:p w14:paraId="357D744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tra</w:t>
      </w:r>
    </w:p>
    <w:p w14:paraId="28E2D66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21473A7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 una parte)</w:t>
      </w:r>
    </w:p>
    <w:p w14:paraId="449B42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e</w:t>
      </w:r>
    </w:p>
    <w:p w14:paraId="1343828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1FF2B5B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(dall'altra)</w:t>
      </w:r>
    </w:p>
    <w:p w14:paraId="75D69804" w14:textId="4F036D4A" w:rsidR="00A1601F" w:rsidRPr="006F46EE" w:rsidRDefault="00473332" w:rsidP="00AE4708">
      <w:pPr>
        <w:spacing w:line="240" w:lineRule="auto"/>
        <w:jc w:val="both"/>
        <w:rPr>
          <w:rFonts w:cstheme="minorHAnsi"/>
          <w:sz w:val="24"/>
          <w:szCs w:val="24"/>
        </w:rPr>
      </w:pPr>
      <w:r w:rsidRPr="00473332">
        <w:rPr>
          <w:rFonts w:cstheme="minorHAnsi"/>
          <w:sz w:val="24"/>
          <w:szCs w:val="24"/>
        </w:rPr>
        <w:t>premesso</w:t>
      </w:r>
    </w:p>
    <w:p w14:paraId="4492D327" w14:textId="389066BE" w:rsidR="00A1601F" w:rsidRPr="006F46EE" w:rsidRDefault="00A1601F" w:rsidP="00AE4708">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sidR="00EC59EC">
        <w:rPr>
          <w:rFonts w:cstheme="minorHAnsi"/>
          <w:sz w:val="24"/>
          <w:szCs w:val="24"/>
        </w:rPr>
        <w:t>controversia</w:t>
      </w:r>
      <w:r w:rsidRPr="006F46EE">
        <w:rPr>
          <w:rFonts w:cstheme="minorHAnsi"/>
          <w:sz w:val="24"/>
          <w:szCs w:val="24"/>
        </w:rPr>
        <w:t xml:space="preserve"> in materia di lavoro e precisamente</w:t>
      </w:r>
      <w:r w:rsidR="00EC59EC">
        <w:rPr>
          <w:rFonts w:cstheme="minorHAnsi"/>
          <w:sz w:val="24"/>
          <w:szCs w:val="24"/>
        </w:rPr>
        <w:t xml:space="preserve"> </w:t>
      </w:r>
      <w:r w:rsidRPr="006F46EE">
        <w:rPr>
          <w:rFonts w:cstheme="minorHAnsi"/>
          <w:sz w:val="24"/>
          <w:szCs w:val="24"/>
        </w:rPr>
        <w:t xml:space="preserve">___________________________________________________________; </w:t>
      </w:r>
    </w:p>
    <w:p w14:paraId="44EB5E9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14990A7F"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4E3467B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42D6B61" w14:textId="21BF36E5" w:rsidR="00AC60AE" w:rsidRDefault="00AC60AE" w:rsidP="00AE4708">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CFF5AAD" w14:textId="23A2B604" w:rsidR="00FC37E3" w:rsidRPr="006F46EE" w:rsidRDefault="00EC59EC" w:rsidP="00AE4708">
      <w:pPr>
        <w:spacing w:line="240" w:lineRule="auto"/>
        <w:jc w:val="both"/>
        <w:rPr>
          <w:rFonts w:cstheme="minorHAnsi"/>
          <w:bCs/>
          <w:i/>
          <w:iCs/>
          <w:sz w:val="24"/>
          <w:szCs w:val="24"/>
        </w:rPr>
      </w:pPr>
      <w:r w:rsidRPr="00EC59EC">
        <w:rPr>
          <w:rFonts w:cstheme="minorHAnsi"/>
          <w:noProof/>
          <w:sz w:val="24"/>
          <w:szCs w:val="24"/>
          <w:lang w:eastAsia="it-IT"/>
        </w:rPr>
        <w:t xml:space="preserve">- </w:t>
      </w:r>
      <w:r w:rsidR="00A1601F" w:rsidRPr="006F46EE">
        <w:rPr>
          <w:rFonts w:cstheme="minorHAnsi"/>
          <w:sz w:val="24"/>
          <w:szCs w:val="24"/>
        </w:rPr>
        <w:t>che</w:t>
      </w:r>
      <w:r w:rsidR="00473332">
        <w:rPr>
          <w:rFonts w:cstheme="minorHAnsi"/>
          <w:sz w:val="24"/>
          <w:szCs w:val="24"/>
        </w:rPr>
        <w:t xml:space="preserve"> le parti sono state informate e sono pertanto edotte della possibilità di definire la controversia in conciliazione e arbitrato ai sensi del</w:t>
      </w:r>
      <w:r w:rsidR="00A1601F" w:rsidRPr="006F46EE">
        <w:rPr>
          <w:rFonts w:cstheme="minorHAnsi"/>
          <w:sz w:val="24"/>
          <w:szCs w:val="24"/>
        </w:rPr>
        <w:t>l’art.</w:t>
      </w:r>
      <w:r w:rsidR="00473332">
        <w:rPr>
          <w:rFonts w:cstheme="minorHAnsi"/>
          <w:sz w:val="24"/>
          <w:szCs w:val="24"/>
        </w:rPr>
        <w:t xml:space="preserve"> </w:t>
      </w:r>
      <w:r w:rsidR="00A1601F" w:rsidRPr="006F46EE">
        <w:rPr>
          <w:rFonts w:cstheme="minorHAnsi"/>
          <w:sz w:val="24"/>
          <w:szCs w:val="24"/>
        </w:rPr>
        <w:t>412</w:t>
      </w:r>
      <w:r w:rsidR="00473332">
        <w:rPr>
          <w:rFonts w:cstheme="minorHAnsi"/>
          <w:sz w:val="24"/>
          <w:szCs w:val="24"/>
        </w:rPr>
        <w:t>-</w:t>
      </w:r>
      <w:r w:rsidR="00A1601F" w:rsidRPr="006F46EE">
        <w:rPr>
          <w:rFonts w:cstheme="minorHAnsi"/>
          <w:sz w:val="24"/>
          <w:szCs w:val="24"/>
        </w:rPr>
        <w:t xml:space="preserve">ter </w:t>
      </w:r>
      <w:r w:rsidR="00473332">
        <w:rPr>
          <w:rFonts w:cstheme="minorHAnsi"/>
          <w:sz w:val="24"/>
          <w:szCs w:val="24"/>
        </w:rPr>
        <w:t xml:space="preserve">del Codice di procedura civile e che la </w:t>
      </w:r>
      <w:r w:rsidR="00FC37E3" w:rsidRPr="00473332">
        <w:rPr>
          <w:rFonts w:cstheme="minorHAnsi"/>
          <w:bCs/>
          <w:sz w:val="24"/>
          <w:szCs w:val="24"/>
        </w:rPr>
        <w:t xml:space="preserve">negoziazione assistita </w:t>
      </w:r>
      <w:r w:rsidR="00473332" w:rsidRPr="00473332">
        <w:rPr>
          <w:rFonts w:cstheme="minorHAnsi"/>
          <w:bCs/>
          <w:sz w:val="24"/>
          <w:szCs w:val="24"/>
        </w:rPr>
        <w:t xml:space="preserve">non </w:t>
      </w:r>
      <w:r w:rsidR="00FC37E3" w:rsidRPr="00473332">
        <w:rPr>
          <w:rFonts w:cstheme="minorHAnsi"/>
          <w:bCs/>
          <w:sz w:val="24"/>
          <w:szCs w:val="24"/>
        </w:rPr>
        <w:t>costituisc</w:t>
      </w:r>
      <w:r w:rsidR="00473332" w:rsidRPr="00473332">
        <w:rPr>
          <w:rFonts w:cstheme="minorHAnsi"/>
          <w:bCs/>
          <w:sz w:val="24"/>
          <w:szCs w:val="24"/>
        </w:rPr>
        <w:t>e</w:t>
      </w:r>
      <w:r w:rsidR="00FC37E3" w:rsidRPr="00473332">
        <w:rPr>
          <w:rFonts w:cstheme="minorHAnsi"/>
          <w:bCs/>
          <w:sz w:val="24"/>
          <w:szCs w:val="24"/>
        </w:rPr>
        <w:t xml:space="preserve"> condizione di </w:t>
      </w:r>
      <w:r w:rsidR="00473332" w:rsidRPr="00473332">
        <w:rPr>
          <w:rFonts w:cstheme="minorHAnsi"/>
          <w:bCs/>
          <w:sz w:val="24"/>
          <w:szCs w:val="24"/>
        </w:rPr>
        <w:t>procedibilità</w:t>
      </w:r>
      <w:r w:rsidR="00FC37E3" w:rsidRPr="00473332">
        <w:rPr>
          <w:rFonts w:cstheme="minorHAnsi"/>
          <w:bCs/>
          <w:sz w:val="24"/>
          <w:szCs w:val="24"/>
        </w:rPr>
        <w:t xml:space="preserve"> della domanda giudiziale</w:t>
      </w:r>
      <w:r w:rsidR="00473332">
        <w:rPr>
          <w:rFonts w:cstheme="minorHAnsi"/>
          <w:bCs/>
          <w:sz w:val="24"/>
          <w:szCs w:val="24"/>
        </w:rPr>
        <w:t>;</w:t>
      </w:r>
      <w:r w:rsidR="00FC37E3" w:rsidRPr="006F46EE">
        <w:rPr>
          <w:rFonts w:cstheme="minorHAnsi"/>
          <w:bCs/>
          <w:i/>
          <w:iCs/>
          <w:sz w:val="24"/>
          <w:szCs w:val="24"/>
        </w:rPr>
        <w:t xml:space="preserve"> </w:t>
      </w:r>
    </w:p>
    <w:p w14:paraId="4B4680DA" w14:textId="14DE4C72" w:rsidR="00FC37E3" w:rsidRPr="00473332" w:rsidRDefault="00FC37E3" w:rsidP="00AE4708">
      <w:pPr>
        <w:spacing w:line="240" w:lineRule="auto"/>
        <w:jc w:val="both"/>
        <w:rPr>
          <w:rFonts w:cstheme="minorHAnsi"/>
          <w:bCs/>
          <w:sz w:val="24"/>
          <w:szCs w:val="24"/>
        </w:rPr>
      </w:pPr>
      <w:r w:rsidRPr="00473332">
        <w:rPr>
          <w:rFonts w:cstheme="minorHAnsi"/>
          <w:bCs/>
          <w:sz w:val="24"/>
          <w:szCs w:val="24"/>
        </w:rPr>
        <w:lastRenderedPageBreak/>
        <w:t xml:space="preserve">- che ciascuna parte </w:t>
      </w:r>
      <w:r w:rsidR="00473332" w:rsidRPr="00473332">
        <w:rPr>
          <w:rFonts w:cstheme="minorHAnsi"/>
          <w:bCs/>
          <w:sz w:val="24"/>
          <w:szCs w:val="24"/>
        </w:rPr>
        <w:t>sarà</w:t>
      </w:r>
      <w:r w:rsidRPr="00473332">
        <w:rPr>
          <w:rFonts w:cstheme="minorHAnsi"/>
          <w:bCs/>
          <w:sz w:val="24"/>
          <w:szCs w:val="24"/>
        </w:rPr>
        <w:t xml:space="preserve"> assistita da almeno un avvocato e </w:t>
      </w:r>
      <w:r w:rsidR="00473332" w:rsidRPr="00473332">
        <w:rPr>
          <w:rFonts w:cstheme="minorHAnsi"/>
          <w:bCs/>
          <w:sz w:val="24"/>
          <w:szCs w:val="24"/>
        </w:rPr>
        <w:t>potrà</w:t>
      </w:r>
      <w:r w:rsidRPr="00473332">
        <w:rPr>
          <w:rFonts w:cstheme="minorHAnsi"/>
          <w:bCs/>
          <w:sz w:val="24"/>
          <w:szCs w:val="24"/>
        </w:rPr>
        <w:t xml:space="preserve"> essere assistita</w:t>
      </w:r>
      <w:r w:rsidR="00473332" w:rsidRPr="00473332">
        <w:t xml:space="preserve"> </w:t>
      </w:r>
      <w:r w:rsidR="00473332" w:rsidRPr="00473332">
        <w:rPr>
          <w:rFonts w:cstheme="minorHAnsi"/>
          <w:bCs/>
          <w:sz w:val="24"/>
          <w:szCs w:val="24"/>
        </w:rPr>
        <w:t xml:space="preserve">anche </w:t>
      </w:r>
      <w:r w:rsidRPr="00473332">
        <w:rPr>
          <w:rFonts w:cstheme="minorHAnsi"/>
          <w:bCs/>
          <w:sz w:val="24"/>
          <w:szCs w:val="24"/>
        </w:rPr>
        <w:t>da un consulente del lavoro</w:t>
      </w:r>
      <w:r w:rsidR="00473332" w:rsidRPr="00473332">
        <w:rPr>
          <w:rFonts w:cstheme="minorHAnsi"/>
          <w:bCs/>
          <w:sz w:val="24"/>
          <w:szCs w:val="24"/>
        </w:rPr>
        <w:t>;</w:t>
      </w:r>
      <w:r w:rsidRPr="00473332">
        <w:rPr>
          <w:rFonts w:cstheme="minorHAnsi"/>
          <w:bCs/>
          <w:sz w:val="24"/>
          <w:szCs w:val="24"/>
        </w:rPr>
        <w:t xml:space="preserve"> </w:t>
      </w:r>
    </w:p>
    <w:p w14:paraId="6ACA1B83" w14:textId="169F71B2" w:rsidR="00FC37E3" w:rsidRPr="00473332" w:rsidRDefault="00FC37E3" w:rsidP="00AE4708">
      <w:pPr>
        <w:spacing w:line="240" w:lineRule="auto"/>
        <w:jc w:val="both"/>
        <w:rPr>
          <w:rFonts w:cstheme="minorHAnsi"/>
          <w:bCs/>
          <w:sz w:val="24"/>
          <w:szCs w:val="24"/>
        </w:rPr>
      </w:pPr>
      <w:r w:rsidRPr="00473332">
        <w:rPr>
          <w:rFonts w:cstheme="minorHAnsi"/>
          <w:bCs/>
          <w:sz w:val="24"/>
          <w:szCs w:val="24"/>
        </w:rPr>
        <w:t>- che all'accordo raggiunto all'esito della procedura di negoziazione assistita si applica l'articolo 2113, quarto comma, del codice civile</w:t>
      </w:r>
      <w:r w:rsidR="00473332" w:rsidRPr="00473332">
        <w:rPr>
          <w:rFonts w:cstheme="minorHAnsi"/>
          <w:bCs/>
          <w:sz w:val="24"/>
          <w:szCs w:val="24"/>
        </w:rPr>
        <w:t>;</w:t>
      </w:r>
    </w:p>
    <w:p w14:paraId="668E5524" w14:textId="71B3A2B8" w:rsidR="00FC37E3" w:rsidRPr="00473332" w:rsidRDefault="00FC37E3" w:rsidP="00AE4708">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sidR="00473332">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7D653D49" w14:textId="77777777" w:rsidR="00FC37E3" w:rsidRPr="006F46EE" w:rsidRDefault="00FC37E3" w:rsidP="00AE4708">
      <w:pPr>
        <w:spacing w:line="240" w:lineRule="auto"/>
        <w:jc w:val="both"/>
        <w:rPr>
          <w:rFonts w:cstheme="minorHAnsi"/>
          <w:sz w:val="24"/>
          <w:szCs w:val="24"/>
        </w:rPr>
      </w:pPr>
    </w:p>
    <w:p w14:paraId="3D0967BC" w14:textId="2CDD6047" w:rsidR="00473332" w:rsidRPr="00473332" w:rsidRDefault="00AE4672" w:rsidP="00AE4708">
      <w:pPr>
        <w:spacing w:line="240" w:lineRule="auto"/>
        <w:jc w:val="center"/>
        <w:rPr>
          <w:rFonts w:cstheme="minorHAnsi"/>
          <w:sz w:val="24"/>
          <w:szCs w:val="24"/>
        </w:rPr>
      </w:pPr>
      <w:r w:rsidRPr="00473332">
        <w:rPr>
          <w:rFonts w:cstheme="minorHAnsi"/>
          <w:sz w:val="24"/>
          <w:szCs w:val="24"/>
        </w:rPr>
        <w:t>Tanto premesso,</w:t>
      </w:r>
    </w:p>
    <w:p w14:paraId="6EFF990C" w14:textId="1BD6C131" w:rsidR="00473332" w:rsidRDefault="00473332" w:rsidP="00AE4708">
      <w:pPr>
        <w:spacing w:line="240" w:lineRule="auto"/>
        <w:jc w:val="both"/>
        <w:rPr>
          <w:rFonts w:cstheme="minorHAnsi"/>
          <w:sz w:val="24"/>
          <w:szCs w:val="24"/>
        </w:rPr>
      </w:pPr>
      <w:r w:rsidRPr="00473332">
        <w:rPr>
          <w:rFonts w:cstheme="minorHAnsi"/>
          <w:sz w:val="24"/>
          <w:szCs w:val="24"/>
        </w:rPr>
        <w:t>le parti dichiarano di essere consapevoli</w:t>
      </w:r>
      <w:r>
        <w:rPr>
          <w:rFonts w:cstheme="minorHAnsi"/>
          <w:sz w:val="24"/>
          <w:szCs w:val="24"/>
        </w:rPr>
        <w:t>:</w:t>
      </w:r>
    </w:p>
    <w:p w14:paraId="33C5377D" w14:textId="40288EEB" w:rsidR="00473332" w:rsidRPr="00473332" w:rsidRDefault="00473332" w:rsidP="00AE4708">
      <w:pPr>
        <w:spacing w:line="240" w:lineRule="auto"/>
        <w:jc w:val="both"/>
        <w:rPr>
          <w:rFonts w:cstheme="minorHAnsi"/>
          <w:sz w:val="24"/>
          <w:szCs w:val="24"/>
        </w:rPr>
      </w:pPr>
      <w:bookmarkStart w:id="0" w:name="_Hlk127544674"/>
      <w:r w:rsidRPr="00473332">
        <w:rPr>
          <w:rFonts w:cstheme="minorHAnsi"/>
          <w:sz w:val="24"/>
          <w:szCs w:val="24"/>
        </w:rPr>
        <w:t>- che la procedura di negoziazione assistita non può riguardare diritti indisponibili;</w:t>
      </w:r>
    </w:p>
    <w:p w14:paraId="2FEE86CF" w14:textId="7E4A5620"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6CB68937" w14:textId="04D71811"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31BAF0E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6BB8936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22FAB25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697FC1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537D8D8F" w14:textId="77777777" w:rsidR="00473332" w:rsidRDefault="00473332" w:rsidP="00AE4708">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0"/>
    <w:p w14:paraId="7D8B05EC" w14:textId="2B475E31" w:rsidR="00473332" w:rsidRDefault="00AE4672" w:rsidP="00AE4708">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26E9471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le parti</w:t>
      </w:r>
    </w:p>
    <w:p w14:paraId="5E588010"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stipulano e convengono</w:t>
      </w:r>
    </w:p>
    <w:p w14:paraId="0435CFB1"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quanto segue.</w:t>
      </w:r>
    </w:p>
    <w:p w14:paraId="1F6D5FA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41FBD69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1"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1"/>
      <w:r w:rsidRPr="00473332">
        <w:rPr>
          <w:rFonts w:cstheme="minorHAnsi"/>
          <w:sz w:val="24"/>
          <w:szCs w:val="24"/>
        </w:rPr>
        <w:t xml:space="preserve">. </w:t>
      </w:r>
    </w:p>
    <w:p w14:paraId="75647D4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2B260001" w14:textId="77777777" w:rsidR="00473332" w:rsidRPr="00473332" w:rsidRDefault="00473332" w:rsidP="00AE4708">
      <w:pPr>
        <w:spacing w:line="240" w:lineRule="auto"/>
        <w:jc w:val="both"/>
        <w:rPr>
          <w:rFonts w:cstheme="minorHAnsi"/>
          <w:sz w:val="24"/>
          <w:szCs w:val="24"/>
        </w:rPr>
      </w:pPr>
      <w:bookmarkStart w:id="2" w:name="_Hlk127549666"/>
      <w:r w:rsidRPr="00473332">
        <w:rPr>
          <w:rFonts w:cstheme="minorHAnsi"/>
          <w:sz w:val="24"/>
          <w:szCs w:val="24"/>
        </w:rPr>
        <w:t xml:space="preserve">Le parti concordemente fissano al ___/___/_____ il termine ultimo per l'espletamento della presente procedura. Nel rispetto dell’art. 2, comma 2, lett. a) del d.l.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2"/>
    <w:p w14:paraId="6BDAF4A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49E8F07A"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085E668B" w14:textId="77777777" w:rsidR="00473332" w:rsidRPr="00473332" w:rsidRDefault="00473332" w:rsidP="00AE4708">
      <w:pPr>
        <w:spacing w:line="240" w:lineRule="auto"/>
        <w:jc w:val="both"/>
        <w:rPr>
          <w:rFonts w:cstheme="minorHAnsi"/>
          <w:b/>
          <w:bCs/>
          <w:color w:val="0070C0"/>
          <w:sz w:val="24"/>
          <w:szCs w:val="24"/>
        </w:rPr>
      </w:pPr>
      <w:bookmarkStart w:id="3" w:name="_Hlk127550085"/>
      <w:r w:rsidRPr="00473332">
        <w:rPr>
          <w:rFonts w:cstheme="minorHAnsi"/>
          <w:b/>
          <w:bCs/>
          <w:color w:val="0070C0"/>
          <w:sz w:val="24"/>
          <w:szCs w:val="24"/>
        </w:rPr>
        <w:t>[Clausole aggiuntive per l’eventuale attività di istruzione stragiudiziale (artt. 4-bis e 4-ter d.lgs. 132/2014)</w:t>
      </w:r>
    </w:p>
    <w:p w14:paraId="28909D6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4EF2D65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5515158D"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24E8B58A"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0E89378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4123884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 della facoltà di astenersi ai sensi dell'articolo 249 del codice di procedura civile;</w:t>
      </w:r>
    </w:p>
    <w:p w14:paraId="0B2F4CDB"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0A43138"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26010C0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11367A5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71FF949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74F39DBF"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40F79A34" w14:textId="673536ED"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75E3936E" w14:textId="77777777" w:rsidR="00473332" w:rsidRPr="00473332" w:rsidRDefault="00473332" w:rsidP="00AE4708">
      <w:pPr>
        <w:spacing w:line="240" w:lineRule="auto"/>
        <w:jc w:val="both"/>
        <w:rPr>
          <w:rFonts w:cstheme="minorHAnsi"/>
          <w:b/>
          <w:bCs/>
          <w:color w:val="0070C0"/>
          <w:sz w:val="24"/>
          <w:szCs w:val="24"/>
        </w:rPr>
      </w:pPr>
    </w:p>
    <w:p w14:paraId="369BDB4C"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Clausole aggiuntive per l’eventuale svolgimento della negoziazione in modalità telematica (art. 2-bis d.l. 132/2014)</w:t>
      </w:r>
    </w:p>
    <w:p w14:paraId="1438C1A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06A3C1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668F69E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26DEF4A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525C587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BBA0CF1" w14:textId="77777777" w:rsidR="00473332" w:rsidRPr="00473332" w:rsidRDefault="00473332" w:rsidP="00AE4708">
      <w:pPr>
        <w:spacing w:line="240" w:lineRule="auto"/>
        <w:jc w:val="both"/>
        <w:rPr>
          <w:rFonts w:cstheme="minorHAnsi"/>
          <w:sz w:val="24"/>
          <w:szCs w:val="24"/>
        </w:rPr>
      </w:pPr>
      <w:r w:rsidRPr="00473332">
        <w:rPr>
          <w:rFonts w:cstheme="minorHAnsi"/>
          <w:b/>
          <w:bCs/>
          <w:color w:val="0070C0"/>
          <w:sz w:val="24"/>
          <w:szCs w:val="24"/>
        </w:rPr>
        <w:t>[il giorno _____ del mese di _______________ dell'anno ____________, ad ore ________, in _______________, si procederà alla acquisizione delle dichiarazioni dei terzi]</w:t>
      </w:r>
    </w:p>
    <w:p w14:paraId="6B8F593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55F2A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5EFE1DDC" w14:textId="77777777" w:rsidR="00473332" w:rsidRPr="00473332" w:rsidRDefault="00473332" w:rsidP="00AE4708">
      <w:pPr>
        <w:spacing w:line="240" w:lineRule="auto"/>
        <w:jc w:val="both"/>
        <w:rPr>
          <w:rFonts w:cstheme="minorHAnsi"/>
          <w:sz w:val="24"/>
          <w:szCs w:val="24"/>
        </w:rPr>
      </w:pPr>
    </w:p>
    <w:p w14:paraId="55CC6C71" w14:textId="77777777" w:rsidR="00473332" w:rsidRPr="00473332" w:rsidRDefault="00473332" w:rsidP="00AE4708">
      <w:pPr>
        <w:spacing w:line="240" w:lineRule="auto"/>
        <w:jc w:val="both"/>
        <w:rPr>
          <w:rFonts w:cstheme="minorHAnsi"/>
          <w:sz w:val="24"/>
          <w:szCs w:val="24"/>
        </w:rPr>
      </w:pPr>
      <w:bookmarkStart w:id="4" w:name="_Hlk127550439"/>
      <w:bookmarkEnd w:id="3"/>
      <w:r w:rsidRPr="00473332">
        <w:rPr>
          <w:rFonts w:cstheme="minorHAnsi"/>
          <w:sz w:val="24"/>
          <w:szCs w:val="24"/>
        </w:rPr>
        <w:lastRenderedPageBreak/>
        <w:t>IV. Mancato accordo.</w:t>
      </w:r>
    </w:p>
    <w:p w14:paraId="1E691DFE" w14:textId="37DA8926" w:rsidR="00473332" w:rsidRPr="00473332" w:rsidRDefault="00AC60AE" w:rsidP="00AE4708">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41B0652D" w14:textId="77777777" w:rsidR="00473332" w:rsidRPr="00473332" w:rsidRDefault="00473332" w:rsidP="00AE4708">
      <w:pPr>
        <w:spacing w:line="240" w:lineRule="auto"/>
        <w:jc w:val="both"/>
        <w:rPr>
          <w:rFonts w:cstheme="minorHAnsi"/>
          <w:sz w:val="24"/>
          <w:szCs w:val="24"/>
        </w:rPr>
      </w:pPr>
    </w:p>
    <w:p w14:paraId="2726494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 Conclusione di accordo conciliativo.</w:t>
      </w:r>
    </w:p>
    <w:p w14:paraId="5B286CDB" w14:textId="77777777" w:rsidR="00AC60AE" w:rsidRDefault="00AC60AE" w:rsidP="00AE4708">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4"/>
    <w:p w14:paraId="18F679BF" w14:textId="77777777" w:rsidR="00473332" w:rsidRPr="00473332" w:rsidRDefault="00473332" w:rsidP="00AE4708">
      <w:pPr>
        <w:spacing w:line="240" w:lineRule="auto"/>
        <w:jc w:val="both"/>
        <w:rPr>
          <w:rFonts w:cstheme="minorHAnsi"/>
          <w:sz w:val="24"/>
          <w:szCs w:val="24"/>
        </w:rPr>
      </w:pPr>
    </w:p>
    <w:p w14:paraId="42A94D4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VI. Oneri professionali.</w:t>
      </w:r>
    </w:p>
    <w:p w14:paraId="7405B1A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683DD997" w14:textId="77777777" w:rsidR="00473332" w:rsidRPr="00473332" w:rsidRDefault="00473332" w:rsidP="00AE4708">
      <w:pPr>
        <w:spacing w:line="240" w:lineRule="auto"/>
        <w:jc w:val="both"/>
        <w:rPr>
          <w:rFonts w:cstheme="minorHAnsi"/>
          <w:sz w:val="24"/>
          <w:szCs w:val="24"/>
        </w:rPr>
      </w:pPr>
    </w:p>
    <w:p w14:paraId="27D1579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251903C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4BB1F82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0589BF5F" w14:textId="77777777" w:rsidR="00473332" w:rsidRPr="00473332" w:rsidRDefault="00473332" w:rsidP="00AE4708">
      <w:pPr>
        <w:spacing w:line="240" w:lineRule="auto"/>
        <w:jc w:val="both"/>
        <w:rPr>
          <w:rFonts w:cstheme="minorHAnsi"/>
          <w:sz w:val="24"/>
          <w:szCs w:val="24"/>
        </w:rPr>
      </w:pPr>
    </w:p>
    <w:p w14:paraId="107F52C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F96E5F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5B0140D8" w14:textId="77777777" w:rsidR="00473332" w:rsidRPr="00473332" w:rsidRDefault="00473332" w:rsidP="00AE4708">
      <w:pPr>
        <w:spacing w:line="240" w:lineRule="auto"/>
        <w:jc w:val="both"/>
        <w:rPr>
          <w:rFonts w:cstheme="minorHAnsi"/>
          <w:sz w:val="24"/>
          <w:szCs w:val="24"/>
        </w:rPr>
      </w:pPr>
    </w:p>
    <w:p w14:paraId="5A21921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54EE13E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4C7DA04A" w14:textId="77777777" w:rsidR="00473332" w:rsidRPr="00473332" w:rsidRDefault="00473332" w:rsidP="00AE4708">
      <w:pPr>
        <w:spacing w:line="240" w:lineRule="auto"/>
        <w:jc w:val="both"/>
        <w:rPr>
          <w:rFonts w:cstheme="minorHAnsi"/>
          <w:sz w:val="24"/>
          <w:szCs w:val="24"/>
        </w:rPr>
      </w:pPr>
    </w:p>
    <w:p w14:paraId="0A7B12E6"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 * * * *</w:t>
      </w:r>
    </w:p>
    <w:p w14:paraId="2E90B721" w14:textId="77777777" w:rsidR="00473332" w:rsidRPr="00473332" w:rsidRDefault="00473332" w:rsidP="00AE4708">
      <w:pPr>
        <w:spacing w:line="240" w:lineRule="auto"/>
        <w:jc w:val="both"/>
        <w:rPr>
          <w:rFonts w:cstheme="minorHAnsi"/>
          <w:sz w:val="24"/>
          <w:szCs w:val="24"/>
        </w:rPr>
      </w:pPr>
    </w:p>
    <w:p w14:paraId="00CE41F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3C52D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3E5FCA6F"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7BE5EC0E"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E9DCCF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6CD37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49E6BC1D"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33CB6F8A" w14:textId="77777777" w:rsidR="00473332" w:rsidRPr="00473332" w:rsidRDefault="00473332" w:rsidP="00AE4708">
      <w:pPr>
        <w:spacing w:line="240" w:lineRule="auto"/>
        <w:jc w:val="both"/>
        <w:rPr>
          <w:rFonts w:cstheme="minorHAnsi"/>
          <w:sz w:val="24"/>
          <w:szCs w:val="24"/>
        </w:rPr>
      </w:pPr>
    </w:p>
    <w:p w14:paraId="1E82D428" w14:textId="77777777" w:rsidR="00473332" w:rsidRPr="00473332" w:rsidRDefault="00473332" w:rsidP="00AE4708">
      <w:pPr>
        <w:spacing w:line="240" w:lineRule="auto"/>
        <w:jc w:val="both"/>
        <w:rPr>
          <w:rFonts w:cstheme="minorHAnsi"/>
          <w:sz w:val="24"/>
          <w:szCs w:val="24"/>
        </w:rPr>
      </w:pPr>
    </w:p>
    <w:p w14:paraId="24E88803" w14:textId="77777777"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6BF55397" w14:textId="07B6B47C"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rsidR="00473332" w:rsidRPr="0047333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0D09A4"/>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531AE"/>
    <w:rsid w:val="00473332"/>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5475C"/>
    <w:rsid w:val="00BA52F2"/>
    <w:rsid w:val="00BD6AB1"/>
    <w:rsid w:val="00BF5286"/>
    <w:rsid w:val="00C56687"/>
    <w:rsid w:val="00C844A8"/>
    <w:rsid w:val="00C9564A"/>
    <w:rsid w:val="00CB2D00"/>
    <w:rsid w:val="00CB604A"/>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11986</Characters>
  <Application>Microsoft Office Word</Application>
  <DocSecurity>4</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Arianna Busan | Ordine Avvocati Trieste</cp:lastModifiedBy>
  <cp:revision>2</cp:revision>
  <dcterms:created xsi:type="dcterms:W3CDTF">2023-03-07T08:52:00Z</dcterms:created>
  <dcterms:modified xsi:type="dcterms:W3CDTF">2023-03-07T08:52:00Z</dcterms:modified>
</cp:coreProperties>
</file>