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C74AF" w14:textId="4BD38CA6" w:rsidR="006B1037" w:rsidRPr="003447A4" w:rsidRDefault="005570D1">
      <w:pPr>
        <w:spacing w:line="240" w:lineRule="auto"/>
        <w:jc w:val="center"/>
        <w:rPr>
          <w:b/>
          <w:sz w:val="28"/>
          <w:szCs w:val="28"/>
          <w:u w:val="single"/>
        </w:rPr>
      </w:pPr>
      <w:bookmarkStart w:id="0" w:name="_GoBack"/>
      <w:bookmarkEnd w:id="0"/>
      <w:r w:rsidRPr="003447A4">
        <w:rPr>
          <w:b/>
          <w:sz w:val="28"/>
          <w:szCs w:val="28"/>
          <w:u w:val="single"/>
        </w:rPr>
        <w:t>RICHIESTA DI ACCREDITAMENTO</w:t>
      </w:r>
    </w:p>
    <w:p w14:paraId="23154341" w14:textId="77777777" w:rsidR="006B1037" w:rsidRPr="003447A4" w:rsidRDefault="006B1037">
      <w:pPr>
        <w:spacing w:line="240" w:lineRule="auto"/>
        <w:jc w:val="center"/>
        <w:rPr>
          <w:i/>
          <w:sz w:val="24"/>
          <w:szCs w:val="24"/>
        </w:rPr>
      </w:pPr>
      <w:r w:rsidRPr="003447A4">
        <w:rPr>
          <w:b/>
          <w:i/>
          <w:sz w:val="24"/>
          <w:szCs w:val="24"/>
          <w:u w:val="single"/>
        </w:rPr>
        <w:t>(da compilare separatamente per ogni singola attività formativa)</w:t>
      </w:r>
    </w:p>
    <w:p w14:paraId="01C1DAC0" w14:textId="77777777" w:rsidR="006B1037" w:rsidRPr="003447A4" w:rsidRDefault="006B1037">
      <w:pPr>
        <w:spacing w:line="240" w:lineRule="auto"/>
        <w:jc w:val="both"/>
        <w:rPr>
          <w:sz w:val="28"/>
          <w:szCs w:val="28"/>
        </w:rPr>
      </w:pPr>
    </w:p>
    <w:p w14:paraId="04F1ABD4" w14:textId="77777777" w:rsidR="006B1037" w:rsidRDefault="006B1037">
      <w:pPr>
        <w:spacing w:line="240" w:lineRule="auto"/>
        <w:jc w:val="both"/>
        <w:rPr>
          <w:b/>
          <w:color w:val="980000"/>
          <w:sz w:val="28"/>
        </w:rPr>
      </w:pPr>
    </w:p>
    <w:p w14:paraId="4659A0B6" w14:textId="77777777" w:rsidR="006B1037" w:rsidRDefault="006B1037">
      <w:pPr>
        <w:spacing w:line="240" w:lineRule="auto"/>
        <w:jc w:val="both"/>
      </w:pPr>
      <w:r>
        <w:rPr>
          <w:b/>
          <w:color w:val="980000"/>
          <w:sz w:val="28"/>
        </w:rPr>
        <w:t>DATI del soggetto promotore</w:t>
      </w:r>
    </w:p>
    <w:p w14:paraId="77773587" w14:textId="77777777" w:rsidR="006B1037" w:rsidRDefault="006B1037">
      <w:pPr>
        <w:spacing w:line="240" w:lineRule="auto"/>
        <w:jc w:val="both"/>
        <w:rPr>
          <w:i/>
        </w:rPr>
      </w:pPr>
      <w:r>
        <w:rPr>
          <w:i/>
        </w:rPr>
        <w:t>(se sono più d’uno per ognuno indicare i seguenti dati)</w:t>
      </w:r>
    </w:p>
    <w:p w14:paraId="334D81A4" w14:textId="77777777" w:rsidR="006B1037" w:rsidRPr="00257DDA" w:rsidRDefault="006B1037">
      <w:pPr>
        <w:spacing w:line="240" w:lineRule="auto"/>
        <w:jc w:val="both"/>
        <w:rPr>
          <w:i/>
        </w:rPr>
      </w:pPr>
    </w:p>
    <w:p w14:paraId="3F734553" w14:textId="77777777" w:rsidR="006B1037" w:rsidRDefault="006B1037">
      <w:pPr>
        <w:spacing w:line="240" w:lineRule="auto"/>
        <w:jc w:val="both"/>
      </w:pPr>
      <w:r>
        <w:rPr>
          <w:b/>
          <w:sz w:val="20"/>
        </w:rPr>
        <w:t>► denominazione ___________________________________________________________</w:t>
      </w:r>
    </w:p>
    <w:p w14:paraId="44374556" w14:textId="77777777" w:rsidR="006B1037" w:rsidRDefault="006B1037">
      <w:pPr>
        <w:spacing w:line="240" w:lineRule="auto"/>
        <w:jc w:val="both"/>
        <w:rPr>
          <w:b/>
          <w:sz w:val="20"/>
        </w:rPr>
      </w:pPr>
    </w:p>
    <w:p w14:paraId="176BD953" w14:textId="77777777" w:rsidR="006B1037" w:rsidRDefault="006B1037">
      <w:pPr>
        <w:spacing w:line="240" w:lineRule="auto"/>
        <w:jc w:val="both"/>
      </w:pPr>
      <w:r>
        <w:rPr>
          <w:b/>
          <w:sz w:val="20"/>
        </w:rPr>
        <w:t>natura giuridica_____________________________________________________________</w:t>
      </w:r>
    </w:p>
    <w:p w14:paraId="1F7CF9E7" w14:textId="77777777" w:rsidR="006B1037" w:rsidRDefault="006B1037">
      <w:pPr>
        <w:spacing w:line="240" w:lineRule="auto"/>
        <w:jc w:val="both"/>
      </w:pPr>
      <w:r>
        <w:rPr>
          <w:b/>
          <w:sz w:val="20"/>
        </w:rPr>
        <w:t>sede legale (cod. post. città, via, civico)_________________________________________</w:t>
      </w:r>
    </w:p>
    <w:p w14:paraId="188BE7F7" w14:textId="77777777" w:rsidR="006B1037" w:rsidRDefault="006B1037">
      <w:pPr>
        <w:spacing w:line="240" w:lineRule="auto"/>
        <w:jc w:val="both"/>
      </w:pPr>
      <w:r>
        <w:rPr>
          <w:b/>
          <w:sz w:val="20"/>
        </w:rPr>
        <w:t>partita iva  _________________________________________________________________</w:t>
      </w:r>
    </w:p>
    <w:p w14:paraId="4A4EA86D" w14:textId="77777777" w:rsidR="006B1037" w:rsidRDefault="006B1037">
      <w:pPr>
        <w:spacing w:line="240" w:lineRule="auto"/>
        <w:jc w:val="both"/>
      </w:pPr>
    </w:p>
    <w:p w14:paraId="46A03231" w14:textId="77777777" w:rsidR="006B1037" w:rsidRDefault="006B1037">
      <w:pPr>
        <w:spacing w:line="240" w:lineRule="auto"/>
        <w:jc w:val="both"/>
      </w:pPr>
    </w:p>
    <w:p w14:paraId="0AB25E6A" w14:textId="77777777" w:rsidR="006B1037" w:rsidRDefault="006B1037">
      <w:pPr>
        <w:spacing w:line="240" w:lineRule="auto"/>
        <w:jc w:val="both"/>
      </w:pPr>
    </w:p>
    <w:tbl>
      <w:tblPr>
        <w:tblW w:w="8475" w:type="dxa"/>
        <w:tblInd w:w="70" w:type="dxa"/>
        <w:tblLayout w:type="fixed"/>
        <w:tblCellMar>
          <w:left w:w="0" w:type="dxa"/>
          <w:right w:w="0" w:type="dxa"/>
        </w:tblCellMar>
        <w:tblLook w:val="0000" w:firstRow="0" w:lastRow="0" w:firstColumn="0" w:lastColumn="0" w:noHBand="0" w:noVBand="0"/>
      </w:tblPr>
      <w:tblGrid>
        <w:gridCol w:w="8475"/>
      </w:tblGrid>
      <w:tr w:rsidR="006B1037" w14:paraId="6D0FE297" w14:textId="77777777" w:rsidTr="007A613C">
        <w:tc>
          <w:tcPr>
            <w:tcW w:w="8475" w:type="dxa"/>
            <w:tcMar>
              <w:left w:w="70" w:type="dxa"/>
              <w:right w:w="70" w:type="dxa"/>
            </w:tcMar>
          </w:tcPr>
          <w:p w14:paraId="77DCCF76" w14:textId="77777777" w:rsidR="006B1037" w:rsidRDefault="006B1037" w:rsidP="007A613C">
            <w:pPr>
              <w:spacing w:line="240" w:lineRule="auto"/>
              <w:jc w:val="both"/>
            </w:pPr>
          </w:p>
        </w:tc>
      </w:tr>
    </w:tbl>
    <w:p w14:paraId="1574BD75" w14:textId="77777777" w:rsidR="006B1037" w:rsidRDefault="006B1037">
      <w:pPr>
        <w:spacing w:line="240" w:lineRule="auto"/>
        <w:jc w:val="both"/>
      </w:pPr>
      <w:r>
        <w:rPr>
          <w:b/>
          <w:sz w:val="20"/>
        </w:rPr>
        <w:t>► segreteria organizzativa:</w:t>
      </w:r>
    </w:p>
    <w:tbl>
      <w:tblPr>
        <w:tblW w:w="8475" w:type="dxa"/>
        <w:tblInd w:w="70" w:type="dxa"/>
        <w:tblLayout w:type="fixed"/>
        <w:tblCellMar>
          <w:left w:w="0" w:type="dxa"/>
          <w:right w:w="0" w:type="dxa"/>
        </w:tblCellMar>
        <w:tblLook w:val="0000" w:firstRow="0" w:lastRow="0" w:firstColumn="0" w:lastColumn="0" w:noHBand="0" w:noVBand="0"/>
      </w:tblPr>
      <w:tblGrid>
        <w:gridCol w:w="8475"/>
      </w:tblGrid>
      <w:tr w:rsidR="006B1037" w14:paraId="0B978334" w14:textId="77777777" w:rsidTr="007A613C">
        <w:tc>
          <w:tcPr>
            <w:tcW w:w="8475" w:type="dxa"/>
            <w:tcMar>
              <w:left w:w="70" w:type="dxa"/>
              <w:right w:w="70" w:type="dxa"/>
            </w:tcMar>
          </w:tcPr>
          <w:p w14:paraId="3A94FC0F" w14:textId="77777777" w:rsidR="006B1037" w:rsidRDefault="006B1037" w:rsidP="007A613C">
            <w:pPr>
              <w:spacing w:line="240" w:lineRule="auto"/>
              <w:jc w:val="both"/>
            </w:pPr>
            <w:r w:rsidRPr="007A613C">
              <w:rPr>
                <w:sz w:val="20"/>
              </w:rPr>
              <w:t>contatto sig. ________________________________________________________________</w:t>
            </w:r>
          </w:p>
          <w:p w14:paraId="00969B07" w14:textId="77777777" w:rsidR="006B1037" w:rsidRDefault="006B1037" w:rsidP="007A613C">
            <w:pPr>
              <w:spacing w:line="240" w:lineRule="auto"/>
              <w:jc w:val="both"/>
            </w:pPr>
          </w:p>
          <w:p w14:paraId="2CC60B46" w14:textId="77777777" w:rsidR="006B1037" w:rsidRDefault="006B1037" w:rsidP="007A613C">
            <w:pPr>
              <w:spacing w:line="240" w:lineRule="auto"/>
              <w:jc w:val="both"/>
            </w:pPr>
            <w:proofErr w:type="spellStart"/>
            <w:r w:rsidRPr="007A613C">
              <w:rPr>
                <w:sz w:val="20"/>
              </w:rPr>
              <w:t>Tel</w:t>
            </w:r>
            <w:proofErr w:type="spellEnd"/>
            <w:r w:rsidRPr="007A613C">
              <w:rPr>
                <w:sz w:val="20"/>
              </w:rPr>
              <w:t xml:space="preserve">  _______________________________________________________________________</w:t>
            </w:r>
          </w:p>
          <w:p w14:paraId="44AB4AF5" w14:textId="77777777" w:rsidR="006B1037" w:rsidRDefault="006B1037" w:rsidP="007A613C">
            <w:pPr>
              <w:spacing w:line="240" w:lineRule="auto"/>
              <w:jc w:val="both"/>
            </w:pPr>
            <w:r w:rsidRPr="007A613C">
              <w:rPr>
                <w:sz w:val="20"/>
              </w:rPr>
              <w:t>Fax _______________________________________________________________________</w:t>
            </w:r>
          </w:p>
          <w:p w14:paraId="7A6765C4" w14:textId="77777777" w:rsidR="006B1037" w:rsidRPr="007A613C" w:rsidRDefault="006B1037" w:rsidP="007A613C">
            <w:pPr>
              <w:spacing w:line="240" w:lineRule="auto"/>
              <w:jc w:val="both"/>
              <w:rPr>
                <w:sz w:val="20"/>
              </w:rPr>
            </w:pPr>
            <w:r w:rsidRPr="007A613C">
              <w:rPr>
                <w:sz w:val="20"/>
              </w:rPr>
              <w:t>e-mail _____________________________________________________________________</w:t>
            </w:r>
          </w:p>
          <w:p w14:paraId="6BB800BE" w14:textId="77777777" w:rsidR="006B1037" w:rsidRPr="007A613C" w:rsidRDefault="006B1037" w:rsidP="007A613C">
            <w:pPr>
              <w:spacing w:line="240" w:lineRule="auto"/>
              <w:jc w:val="both"/>
              <w:rPr>
                <w:sz w:val="20"/>
              </w:rPr>
            </w:pPr>
          </w:p>
          <w:p w14:paraId="0D0172A3" w14:textId="77777777" w:rsidR="006B1037" w:rsidRDefault="006B1037" w:rsidP="007A613C">
            <w:pPr>
              <w:spacing w:line="240" w:lineRule="auto"/>
              <w:jc w:val="both"/>
            </w:pPr>
          </w:p>
        </w:tc>
      </w:tr>
    </w:tbl>
    <w:p w14:paraId="4E9106E8" w14:textId="77777777" w:rsidR="006B1037" w:rsidRDefault="006B1037">
      <w:pPr>
        <w:spacing w:line="240" w:lineRule="auto"/>
        <w:jc w:val="both"/>
      </w:pPr>
    </w:p>
    <w:p w14:paraId="2CC2C1C8" w14:textId="77777777" w:rsidR="006B1037" w:rsidRDefault="006B1037">
      <w:pPr>
        <w:spacing w:line="240" w:lineRule="auto"/>
        <w:jc w:val="both"/>
      </w:pPr>
      <w:r>
        <w:rPr>
          <w:b/>
          <w:sz w:val="20"/>
        </w:rPr>
        <w:t>► eventuale Comitato Scientifico:</w:t>
      </w:r>
    </w:p>
    <w:tbl>
      <w:tblPr>
        <w:tblW w:w="8475" w:type="dxa"/>
        <w:tblInd w:w="70" w:type="dxa"/>
        <w:tblLayout w:type="fixed"/>
        <w:tblCellMar>
          <w:left w:w="0" w:type="dxa"/>
          <w:right w:w="0" w:type="dxa"/>
        </w:tblCellMar>
        <w:tblLook w:val="0000" w:firstRow="0" w:lastRow="0" w:firstColumn="0" w:lastColumn="0" w:noHBand="0" w:noVBand="0"/>
      </w:tblPr>
      <w:tblGrid>
        <w:gridCol w:w="8475"/>
      </w:tblGrid>
      <w:tr w:rsidR="006B1037" w14:paraId="708BA09D" w14:textId="77777777" w:rsidTr="007A613C">
        <w:tc>
          <w:tcPr>
            <w:tcW w:w="8475" w:type="dxa"/>
            <w:tcMar>
              <w:left w:w="70" w:type="dxa"/>
              <w:right w:w="70" w:type="dxa"/>
            </w:tcMar>
          </w:tcPr>
          <w:p w14:paraId="4690E4C8" w14:textId="77777777" w:rsidR="006B1037" w:rsidRDefault="006B1037" w:rsidP="007A613C">
            <w:pPr>
              <w:spacing w:line="240" w:lineRule="auto"/>
              <w:jc w:val="both"/>
            </w:pPr>
            <w:r w:rsidRPr="007A613C">
              <w:rPr>
                <w:sz w:val="20"/>
              </w:rPr>
              <w:t>__________________________________________________________________________</w:t>
            </w:r>
          </w:p>
          <w:p w14:paraId="3FA59F4D" w14:textId="77777777" w:rsidR="006B1037" w:rsidRDefault="006B1037" w:rsidP="007A613C">
            <w:pPr>
              <w:spacing w:line="240" w:lineRule="auto"/>
              <w:jc w:val="both"/>
            </w:pPr>
            <w:r w:rsidRPr="007A613C">
              <w:rPr>
                <w:sz w:val="20"/>
              </w:rPr>
              <w:t>__________________________________________________________________________</w:t>
            </w:r>
          </w:p>
          <w:p w14:paraId="4FDD3439" w14:textId="77777777" w:rsidR="006B1037" w:rsidRDefault="006B1037" w:rsidP="007A613C">
            <w:pPr>
              <w:spacing w:line="240" w:lineRule="auto"/>
              <w:jc w:val="both"/>
            </w:pPr>
            <w:r w:rsidRPr="007A613C">
              <w:rPr>
                <w:sz w:val="20"/>
              </w:rPr>
              <w:t>__________________________________________________________________________</w:t>
            </w:r>
          </w:p>
          <w:p w14:paraId="74295415" w14:textId="77777777" w:rsidR="006B1037" w:rsidRDefault="006B1037" w:rsidP="007A613C">
            <w:pPr>
              <w:spacing w:line="240" w:lineRule="auto"/>
              <w:jc w:val="both"/>
            </w:pPr>
            <w:r w:rsidRPr="007A613C">
              <w:rPr>
                <w:sz w:val="20"/>
              </w:rPr>
              <w:t>__________________________________________________________________________</w:t>
            </w:r>
          </w:p>
        </w:tc>
      </w:tr>
    </w:tbl>
    <w:p w14:paraId="379D91F5" w14:textId="77777777" w:rsidR="006B1037" w:rsidRDefault="006B1037">
      <w:pPr>
        <w:spacing w:line="240" w:lineRule="auto"/>
        <w:jc w:val="both"/>
      </w:pPr>
    </w:p>
    <w:p w14:paraId="32F545A3" w14:textId="77777777" w:rsidR="006B1037" w:rsidRDefault="006B1037">
      <w:pPr>
        <w:spacing w:line="240" w:lineRule="auto"/>
        <w:jc w:val="both"/>
        <w:rPr>
          <w:b/>
          <w:sz w:val="20"/>
        </w:rPr>
      </w:pPr>
    </w:p>
    <w:p w14:paraId="067D4BB2" w14:textId="77777777" w:rsidR="006B1037" w:rsidRPr="00257DDA" w:rsidRDefault="006B1037" w:rsidP="00257DDA">
      <w:pPr>
        <w:spacing w:line="240" w:lineRule="auto"/>
        <w:jc w:val="both"/>
        <w:rPr>
          <w:b/>
          <w:sz w:val="20"/>
        </w:rPr>
      </w:pPr>
      <w:r w:rsidRPr="00257DDA">
        <w:rPr>
          <w:b/>
          <w:sz w:val="20"/>
        </w:rPr>
        <w:t>►</w:t>
      </w:r>
      <w:r>
        <w:rPr>
          <w:b/>
          <w:sz w:val="20"/>
        </w:rPr>
        <w:t xml:space="preserve"> eventuali</w:t>
      </w:r>
      <w:r w:rsidRPr="00257DDA">
        <w:rPr>
          <w:b/>
          <w:sz w:val="20"/>
        </w:rPr>
        <w:t xml:space="preserve"> </w:t>
      </w:r>
      <w:r>
        <w:rPr>
          <w:b/>
          <w:sz w:val="20"/>
        </w:rPr>
        <w:t>finanziamenti di terzi</w:t>
      </w:r>
      <w:r w:rsidRPr="00257DDA">
        <w:rPr>
          <w:b/>
          <w:sz w:val="20"/>
        </w:rPr>
        <w:t>:</w:t>
      </w:r>
    </w:p>
    <w:p w14:paraId="0FCD981A" w14:textId="77777777" w:rsidR="006B1037" w:rsidRPr="00732D9F" w:rsidRDefault="006B1037" w:rsidP="00257DDA">
      <w:pPr>
        <w:spacing w:line="240" w:lineRule="auto"/>
        <w:jc w:val="both"/>
        <w:rPr>
          <w:sz w:val="20"/>
        </w:rPr>
      </w:pPr>
      <w:r w:rsidRPr="00732D9F">
        <w:rPr>
          <w:sz w:val="20"/>
        </w:rPr>
        <w:t>___________________________________________________________________</w:t>
      </w:r>
      <w:r>
        <w:rPr>
          <w:sz w:val="20"/>
        </w:rPr>
        <w:t>___</w:t>
      </w:r>
      <w:r w:rsidRPr="00732D9F">
        <w:rPr>
          <w:sz w:val="20"/>
        </w:rPr>
        <w:t>____</w:t>
      </w:r>
    </w:p>
    <w:p w14:paraId="5D50C5E8" w14:textId="77777777" w:rsidR="006B1037" w:rsidRPr="00732D9F" w:rsidRDefault="006B1037" w:rsidP="00257DDA">
      <w:pPr>
        <w:spacing w:line="240" w:lineRule="auto"/>
        <w:jc w:val="both"/>
        <w:rPr>
          <w:sz w:val="20"/>
        </w:rPr>
      </w:pPr>
      <w:r w:rsidRPr="00732D9F">
        <w:rPr>
          <w:sz w:val="20"/>
        </w:rPr>
        <w:t>______________________________________________________________________</w:t>
      </w:r>
      <w:r>
        <w:rPr>
          <w:sz w:val="20"/>
        </w:rPr>
        <w:t>___</w:t>
      </w:r>
      <w:r w:rsidRPr="00732D9F">
        <w:rPr>
          <w:sz w:val="20"/>
        </w:rPr>
        <w:t>_</w:t>
      </w:r>
    </w:p>
    <w:p w14:paraId="7EC5326A" w14:textId="77777777" w:rsidR="006B1037" w:rsidRPr="00732D9F" w:rsidRDefault="006B1037" w:rsidP="00257DDA">
      <w:pPr>
        <w:spacing w:line="240" w:lineRule="auto"/>
        <w:jc w:val="both"/>
        <w:rPr>
          <w:sz w:val="20"/>
        </w:rPr>
      </w:pPr>
      <w:r w:rsidRPr="00732D9F">
        <w:rPr>
          <w:sz w:val="20"/>
        </w:rPr>
        <w:t>_____________________________________________________________________</w:t>
      </w:r>
      <w:r>
        <w:rPr>
          <w:sz w:val="20"/>
        </w:rPr>
        <w:t>___</w:t>
      </w:r>
      <w:r w:rsidRPr="00732D9F">
        <w:rPr>
          <w:sz w:val="20"/>
        </w:rPr>
        <w:t>__</w:t>
      </w:r>
    </w:p>
    <w:p w14:paraId="6E2C043E" w14:textId="77777777" w:rsidR="006B1037" w:rsidRPr="00732D9F" w:rsidRDefault="006B1037" w:rsidP="00257DDA">
      <w:pPr>
        <w:spacing w:line="240" w:lineRule="auto"/>
        <w:jc w:val="both"/>
        <w:rPr>
          <w:sz w:val="20"/>
        </w:rPr>
      </w:pPr>
      <w:r w:rsidRPr="00732D9F">
        <w:rPr>
          <w:sz w:val="20"/>
        </w:rPr>
        <w:t>_____________________________________________________________________</w:t>
      </w:r>
      <w:r>
        <w:rPr>
          <w:sz w:val="20"/>
        </w:rPr>
        <w:t>___</w:t>
      </w:r>
      <w:r w:rsidRPr="00732D9F">
        <w:rPr>
          <w:sz w:val="20"/>
        </w:rPr>
        <w:t>__</w:t>
      </w:r>
    </w:p>
    <w:p w14:paraId="29ABA28E" w14:textId="77777777" w:rsidR="006B1037" w:rsidRDefault="006B1037" w:rsidP="00257DDA">
      <w:pPr>
        <w:spacing w:line="240" w:lineRule="auto"/>
        <w:jc w:val="both"/>
        <w:rPr>
          <w:b/>
          <w:sz w:val="20"/>
        </w:rPr>
      </w:pPr>
    </w:p>
    <w:p w14:paraId="3887E7F2" w14:textId="77777777" w:rsidR="006B1037" w:rsidRDefault="006B1037">
      <w:pPr>
        <w:spacing w:line="240" w:lineRule="auto"/>
        <w:jc w:val="both"/>
        <w:rPr>
          <w:b/>
          <w:sz w:val="20"/>
        </w:rPr>
      </w:pPr>
    </w:p>
    <w:p w14:paraId="50D9F7E5" w14:textId="77777777" w:rsidR="006B1037" w:rsidRDefault="006B1037">
      <w:pPr>
        <w:spacing w:line="240" w:lineRule="auto"/>
        <w:jc w:val="both"/>
      </w:pPr>
      <w:r>
        <w:rPr>
          <w:b/>
          <w:sz w:val="20"/>
        </w:rPr>
        <w:t>► Attività formativa che intende organizzare (indicare titolo e area disciplinare):</w:t>
      </w:r>
    </w:p>
    <w:tbl>
      <w:tblPr>
        <w:tblW w:w="8483" w:type="dxa"/>
        <w:tblInd w:w="70" w:type="dxa"/>
        <w:tblLayout w:type="fixed"/>
        <w:tblCellMar>
          <w:left w:w="0" w:type="dxa"/>
          <w:right w:w="0" w:type="dxa"/>
        </w:tblCellMar>
        <w:tblLook w:val="0000" w:firstRow="0" w:lastRow="0" w:firstColumn="0" w:lastColumn="0" w:noHBand="0" w:noVBand="0"/>
      </w:tblPr>
      <w:tblGrid>
        <w:gridCol w:w="8483"/>
      </w:tblGrid>
      <w:tr w:rsidR="006B1037" w14:paraId="27F0FDBC" w14:textId="77777777" w:rsidTr="007A613C">
        <w:tc>
          <w:tcPr>
            <w:tcW w:w="8483" w:type="dxa"/>
            <w:tcMar>
              <w:left w:w="70" w:type="dxa"/>
              <w:right w:w="70" w:type="dxa"/>
            </w:tcMar>
          </w:tcPr>
          <w:p w14:paraId="5507E2E2" w14:textId="77777777" w:rsidR="006B1037" w:rsidRDefault="006B1037" w:rsidP="007A613C">
            <w:pPr>
              <w:spacing w:line="240" w:lineRule="auto"/>
              <w:jc w:val="both"/>
            </w:pPr>
            <w:r w:rsidRPr="007A613C">
              <w:rPr>
                <w:sz w:val="20"/>
              </w:rPr>
              <w:t>__________________________________________________________________________</w:t>
            </w:r>
          </w:p>
          <w:p w14:paraId="2A97D803" w14:textId="77777777" w:rsidR="006B1037" w:rsidRDefault="006B1037" w:rsidP="007A613C">
            <w:pPr>
              <w:spacing w:line="240" w:lineRule="auto"/>
              <w:jc w:val="both"/>
            </w:pPr>
            <w:r w:rsidRPr="007A613C">
              <w:rPr>
                <w:sz w:val="20"/>
              </w:rPr>
              <w:t>__________________________________________________________________________</w:t>
            </w:r>
          </w:p>
          <w:p w14:paraId="1E46B1C0" w14:textId="77777777" w:rsidR="006B1037" w:rsidRDefault="006B1037" w:rsidP="007A613C">
            <w:pPr>
              <w:spacing w:line="240" w:lineRule="auto"/>
              <w:jc w:val="both"/>
            </w:pPr>
            <w:r w:rsidRPr="007A613C">
              <w:rPr>
                <w:sz w:val="20"/>
              </w:rPr>
              <w:t>__________________________________________________________________________</w:t>
            </w:r>
          </w:p>
          <w:p w14:paraId="191DD13E" w14:textId="77777777" w:rsidR="006B1037" w:rsidRDefault="006B1037" w:rsidP="007A613C">
            <w:pPr>
              <w:spacing w:line="240" w:lineRule="auto"/>
              <w:jc w:val="both"/>
            </w:pPr>
            <w:r w:rsidRPr="007A613C">
              <w:rPr>
                <w:sz w:val="20"/>
              </w:rPr>
              <w:t>__________________________________________________________________________</w:t>
            </w:r>
          </w:p>
        </w:tc>
      </w:tr>
    </w:tbl>
    <w:p w14:paraId="6342D057" w14:textId="77777777" w:rsidR="006B1037" w:rsidRDefault="006B1037">
      <w:pPr>
        <w:spacing w:line="240" w:lineRule="auto"/>
        <w:jc w:val="both"/>
      </w:pPr>
    </w:p>
    <w:p w14:paraId="153F788B" w14:textId="77777777" w:rsidR="006B1037" w:rsidRDefault="006B1037">
      <w:pPr>
        <w:spacing w:line="240" w:lineRule="auto"/>
        <w:jc w:val="both"/>
      </w:pPr>
      <w:r>
        <w:rPr>
          <w:b/>
          <w:sz w:val="20"/>
        </w:rPr>
        <w:t xml:space="preserve">► che si terrà </w:t>
      </w:r>
    </w:p>
    <w:tbl>
      <w:tblPr>
        <w:tblW w:w="8475" w:type="dxa"/>
        <w:tblInd w:w="70" w:type="dxa"/>
        <w:tblLayout w:type="fixed"/>
        <w:tblCellMar>
          <w:left w:w="0" w:type="dxa"/>
          <w:right w:w="0" w:type="dxa"/>
        </w:tblCellMar>
        <w:tblLook w:val="0000" w:firstRow="0" w:lastRow="0" w:firstColumn="0" w:lastColumn="0" w:noHBand="0" w:noVBand="0"/>
      </w:tblPr>
      <w:tblGrid>
        <w:gridCol w:w="8475"/>
      </w:tblGrid>
      <w:tr w:rsidR="006B1037" w14:paraId="4687532E" w14:textId="77777777" w:rsidTr="007A613C">
        <w:tc>
          <w:tcPr>
            <w:tcW w:w="8475" w:type="dxa"/>
            <w:tcMar>
              <w:left w:w="70" w:type="dxa"/>
              <w:right w:w="70" w:type="dxa"/>
            </w:tcMar>
          </w:tcPr>
          <w:p w14:paraId="3F00254B" w14:textId="77777777" w:rsidR="006B1037" w:rsidRDefault="006B1037" w:rsidP="007A613C">
            <w:pPr>
              <w:spacing w:line="240" w:lineRule="auto"/>
              <w:jc w:val="both"/>
            </w:pPr>
            <w:r w:rsidRPr="007A613C">
              <w:rPr>
                <w:sz w:val="20"/>
              </w:rPr>
              <w:t>Luogo_____________________________________________________________________</w:t>
            </w:r>
          </w:p>
          <w:p w14:paraId="03A37BF3" w14:textId="77777777" w:rsidR="006B1037" w:rsidRDefault="006B1037" w:rsidP="007A613C">
            <w:pPr>
              <w:spacing w:line="240" w:lineRule="auto"/>
              <w:jc w:val="both"/>
            </w:pPr>
            <w:r w:rsidRPr="007A613C">
              <w:rPr>
                <w:sz w:val="20"/>
              </w:rPr>
              <w:t>Data ______________________________________________________________________</w:t>
            </w:r>
          </w:p>
          <w:p w14:paraId="31D6DA9E" w14:textId="77777777" w:rsidR="006B1037" w:rsidRPr="007A613C" w:rsidRDefault="006B1037" w:rsidP="007A613C">
            <w:pPr>
              <w:spacing w:line="240" w:lineRule="auto"/>
              <w:jc w:val="both"/>
              <w:rPr>
                <w:sz w:val="20"/>
              </w:rPr>
            </w:pPr>
            <w:r w:rsidRPr="007A613C">
              <w:rPr>
                <w:sz w:val="20"/>
              </w:rPr>
              <w:t>Ora _______________________________________________________________________</w:t>
            </w:r>
          </w:p>
          <w:p w14:paraId="1A8DA1DD" w14:textId="77777777" w:rsidR="006B1037" w:rsidRDefault="006B1037" w:rsidP="007A613C">
            <w:pPr>
              <w:spacing w:line="240" w:lineRule="auto"/>
              <w:jc w:val="both"/>
            </w:pPr>
            <w:r w:rsidRPr="007A613C">
              <w:rPr>
                <w:sz w:val="20"/>
              </w:rPr>
              <w:t>Durata complessiva (in ore) escluse pause ed attività sociali _________________________</w:t>
            </w:r>
          </w:p>
        </w:tc>
      </w:tr>
    </w:tbl>
    <w:p w14:paraId="508EF8E1" w14:textId="77777777" w:rsidR="006B1037" w:rsidRDefault="006B1037">
      <w:pPr>
        <w:spacing w:line="240" w:lineRule="auto"/>
        <w:jc w:val="both"/>
      </w:pPr>
    </w:p>
    <w:p w14:paraId="17EEC288" w14:textId="77777777" w:rsidR="006B1037" w:rsidRDefault="006B1037">
      <w:pPr>
        <w:spacing w:line="240" w:lineRule="auto"/>
        <w:jc w:val="both"/>
      </w:pPr>
    </w:p>
    <w:p w14:paraId="3DA9995F" w14:textId="77777777" w:rsidR="006B1037" w:rsidRPr="00CE2EF9" w:rsidRDefault="006B1037" w:rsidP="00257DDA">
      <w:pPr>
        <w:spacing w:line="240" w:lineRule="auto"/>
        <w:jc w:val="both"/>
        <w:rPr>
          <w:i/>
          <w:szCs w:val="22"/>
        </w:rPr>
      </w:pPr>
      <w:r w:rsidRPr="00CE2EF9">
        <w:rPr>
          <w:szCs w:val="22"/>
        </w:rPr>
        <w:t xml:space="preserve">Il proponente dichiara che l’attività formativa risponde ai seguenti criteri </w:t>
      </w:r>
      <w:r w:rsidRPr="00CE2EF9">
        <w:rPr>
          <w:i/>
          <w:szCs w:val="22"/>
        </w:rPr>
        <w:t>(specificare brevemente):</w:t>
      </w:r>
    </w:p>
    <w:p w14:paraId="2E6DB3AB" w14:textId="77777777" w:rsidR="006B1037" w:rsidRDefault="006B1037" w:rsidP="00257DDA">
      <w:pPr>
        <w:spacing w:line="240" w:lineRule="auto"/>
        <w:jc w:val="both"/>
        <w:rPr>
          <w:sz w:val="20"/>
        </w:rPr>
      </w:pPr>
    </w:p>
    <w:p w14:paraId="41927F03" w14:textId="77777777" w:rsidR="006B1037" w:rsidRDefault="006B1037" w:rsidP="00257DDA">
      <w:pPr>
        <w:spacing w:line="240" w:lineRule="auto"/>
        <w:jc w:val="both"/>
        <w:rPr>
          <w:sz w:val="20"/>
        </w:rPr>
      </w:pPr>
      <w:r>
        <w:rPr>
          <w:sz w:val="20"/>
        </w:rPr>
        <w:sym w:font="Symbol" w:char="F09E"/>
      </w:r>
      <w:r>
        <w:rPr>
          <w:sz w:val="20"/>
        </w:rPr>
        <w:tab/>
      </w:r>
      <w:r w:rsidRPr="00257DDA">
        <w:rPr>
          <w:sz w:val="20"/>
        </w:rPr>
        <w:t>coerenza dei temi trattati con le finalità del regolamento per la formazione continua</w:t>
      </w:r>
      <w:r>
        <w:rPr>
          <w:sz w:val="20"/>
        </w:rPr>
        <w:t>:</w:t>
      </w:r>
    </w:p>
    <w:p w14:paraId="2C1F7267" w14:textId="77777777" w:rsidR="006B1037" w:rsidRDefault="006B1037" w:rsidP="00257DDA">
      <w:pPr>
        <w:spacing w:line="240" w:lineRule="auto"/>
        <w:jc w:val="both"/>
        <w:rPr>
          <w:sz w:val="20"/>
        </w:rPr>
      </w:pPr>
      <w:r>
        <w:rPr>
          <w:sz w:val="20"/>
        </w:rPr>
        <w:t>__________________________________________________________________________</w:t>
      </w:r>
    </w:p>
    <w:p w14:paraId="4D74AADD" w14:textId="77777777" w:rsidR="006B1037" w:rsidRDefault="006B1037" w:rsidP="00257DDA">
      <w:pPr>
        <w:spacing w:line="240" w:lineRule="auto"/>
        <w:jc w:val="both"/>
        <w:rPr>
          <w:sz w:val="20"/>
        </w:rPr>
      </w:pPr>
      <w:r>
        <w:rPr>
          <w:sz w:val="20"/>
        </w:rPr>
        <w:t>__________________________________________________________________________</w:t>
      </w:r>
    </w:p>
    <w:p w14:paraId="0FCBCB23" w14:textId="77777777" w:rsidR="006B1037" w:rsidRDefault="006B1037" w:rsidP="00257DDA">
      <w:pPr>
        <w:spacing w:line="240" w:lineRule="auto"/>
        <w:jc w:val="both"/>
        <w:rPr>
          <w:sz w:val="20"/>
        </w:rPr>
      </w:pPr>
      <w:r>
        <w:rPr>
          <w:sz w:val="20"/>
        </w:rPr>
        <w:t>__________________________________________________________________________</w:t>
      </w:r>
    </w:p>
    <w:p w14:paraId="183CB1F1" w14:textId="77777777" w:rsidR="006B1037" w:rsidRDefault="006B1037" w:rsidP="00257DDA">
      <w:pPr>
        <w:spacing w:line="240" w:lineRule="auto"/>
        <w:jc w:val="both"/>
        <w:rPr>
          <w:sz w:val="20"/>
        </w:rPr>
      </w:pPr>
      <w:r>
        <w:rPr>
          <w:sz w:val="20"/>
        </w:rPr>
        <w:t>__________________________________________________________________________</w:t>
      </w:r>
    </w:p>
    <w:p w14:paraId="6B83352D" w14:textId="77777777" w:rsidR="006B1037" w:rsidRDefault="006B1037" w:rsidP="00257DDA">
      <w:pPr>
        <w:spacing w:line="240" w:lineRule="auto"/>
        <w:jc w:val="both"/>
        <w:rPr>
          <w:sz w:val="20"/>
        </w:rPr>
      </w:pPr>
      <w:r>
        <w:rPr>
          <w:sz w:val="20"/>
        </w:rPr>
        <w:lastRenderedPageBreak/>
        <w:sym w:font="Symbol" w:char="F09E"/>
      </w:r>
      <w:r w:rsidRPr="00257DDA">
        <w:rPr>
          <w:sz w:val="20"/>
        </w:rPr>
        <w:t xml:space="preserve"> </w:t>
      </w:r>
      <w:r>
        <w:rPr>
          <w:sz w:val="20"/>
        </w:rPr>
        <w:tab/>
      </w:r>
      <w:r w:rsidRPr="00257DDA">
        <w:rPr>
          <w:sz w:val="20"/>
        </w:rPr>
        <w:t>attinenza alla professione sotto profili tecnici, scientifici</w:t>
      </w:r>
      <w:r>
        <w:rPr>
          <w:sz w:val="20"/>
        </w:rPr>
        <w:t>, culturali e interdisciplinari:</w:t>
      </w:r>
    </w:p>
    <w:p w14:paraId="239BFC41" w14:textId="77777777" w:rsidR="006B1037" w:rsidRDefault="006B1037" w:rsidP="00257DDA">
      <w:pPr>
        <w:spacing w:line="240" w:lineRule="auto"/>
        <w:jc w:val="both"/>
        <w:rPr>
          <w:sz w:val="20"/>
        </w:rPr>
      </w:pPr>
      <w:r>
        <w:rPr>
          <w:sz w:val="20"/>
        </w:rPr>
        <w:t>__________________________________________________________________________</w:t>
      </w:r>
    </w:p>
    <w:p w14:paraId="32291BA9" w14:textId="77777777" w:rsidR="006B1037" w:rsidRDefault="006B1037" w:rsidP="00257DDA">
      <w:pPr>
        <w:spacing w:line="240" w:lineRule="auto"/>
        <w:jc w:val="both"/>
        <w:rPr>
          <w:sz w:val="20"/>
        </w:rPr>
      </w:pPr>
      <w:r>
        <w:rPr>
          <w:sz w:val="20"/>
        </w:rPr>
        <w:t>__________________________________________________________________________</w:t>
      </w:r>
    </w:p>
    <w:p w14:paraId="6E16F843" w14:textId="77777777" w:rsidR="006B1037" w:rsidRDefault="006B1037" w:rsidP="003447A4">
      <w:pPr>
        <w:spacing w:line="240" w:lineRule="auto"/>
        <w:jc w:val="both"/>
        <w:rPr>
          <w:sz w:val="20"/>
        </w:rPr>
      </w:pPr>
      <w:r>
        <w:rPr>
          <w:sz w:val="20"/>
        </w:rPr>
        <w:t>__________________________________________________________________________</w:t>
      </w:r>
    </w:p>
    <w:p w14:paraId="023F0254" w14:textId="77777777" w:rsidR="006B1037" w:rsidRDefault="006B1037" w:rsidP="00257DDA">
      <w:pPr>
        <w:spacing w:line="240" w:lineRule="auto"/>
        <w:jc w:val="both"/>
        <w:rPr>
          <w:sz w:val="20"/>
        </w:rPr>
      </w:pPr>
      <w:r>
        <w:rPr>
          <w:sz w:val="20"/>
        </w:rPr>
        <w:t>__________________________________________________________________________</w:t>
      </w:r>
    </w:p>
    <w:p w14:paraId="4648F7DA" w14:textId="77777777" w:rsidR="006B1037" w:rsidRDefault="006B1037" w:rsidP="00257DDA">
      <w:pPr>
        <w:spacing w:line="240" w:lineRule="auto"/>
        <w:jc w:val="both"/>
        <w:rPr>
          <w:sz w:val="20"/>
        </w:rPr>
      </w:pPr>
    </w:p>
    <w:p w14:paraId="78594DE5" w14:textId="77777777" w:rsidR="006B1037" w:rsidRDefault="006B1037" w:rsidP="00257DDA">
      <w:pPr>
        <w:spacing w:line="240" w:lineRule="auto"/>
        <w:jc w:val="both"/>
        <w:rPr>
          <w:sz w:val="20"/>
        </w:rPr>
      </w:pPr>
      <w:r>
        <w:rPr>
          <w:sz w:val="20"/>
        </w:rPr>
        <w:sym w:font="Symbol" w:char="F09E"/>
      </w:r>
      <w:r>
        <w:rPr>
          <w:sz w:val="20"/>
        </w:rPr>
        <w:t xml:space="preserve"> </w:t>
      </w:r>
      <w:r>
        <w:rPr>
          <w:sz w:val="20"/>
        </w:rPr>
        <w:tab/>
        <w:t>t</w:t>
      </w:r>
      <w:r w:rsidRPr="00257DDA">
        <w:rPr>
          <w:sz w:val="20"/>
        </w:rPr>
        <w:t xml:space="preserve">ipologia </w:t>
      </w:r>
      <w:r>
        <w:rPr>
          <w:sz w:val="20"/>
        </w:rPr>
        <w:t>evento:</w:t>
      </w:r>
    </w:p>
    <w:p w14:paraId="150E4A06" w14:textId="77777777" w:rsidR="006B1037" w:rsidRDefault="006B1037" w:rsidP="00257DDA">
      <w:pPr>
        <w:spacing w:line="240" w:lineRule="auto"/>
        <w:jc w:val="both"/>
        <w:rPr>
          <w:sz w:val="20"/>
        </w:rPr>
      </w:pPr>
      <w:r>
        <w:rPr>
          <w:sz w:val="20"/>
        </w:rPr>
        <w:t>__________________________________________________________________________</w:t>
      </w:r>
    </w:p>
    <w:p w14:paraId="603A7728" w14:textId="77777777" w:rsidR="006B1037" w:rsidRDefault="006B1037" w:rsidP="00257DDA">
      <w:pPr>
        <w:spacing w:line="240" w:lineRule="auto"/>
        <w:jc w:val="both"/>
        <w:rPr>
          <w:sz w:val="20"/>
        </w:rPr>
      </w:pPr>
      <w:r>
        <w:rPr>
          <w:sz w:val="20"/>
        </w:rPr>
        <w:t>__________________________________________________________________________</w:t>
      </w:r>
    </w:p>
    <w:p w14:paraId="3DFA3577" w14:textId="77777777" w:rsidR="006B1037" w:rsidRDefault="006B1037" w:rsidP="00383DE1">
      <w:pPr>
        <w:spacing w:line="240" w:lineRule="auto"/>
        <w:jc w:val="both"/>
        <w:rPr>
          <w:sz w:val="20"/>
        </w:rPr>
      </w:pPr>
      <w:r>
        <w:rPr>
          <w:sz w:val="20"/>
        </w:rPr>
        <w:t>__________________________________________________________________________</w:t>
      </w:r>
    </w:p>
    <w:p w14:paraId="42E1DA57" w14:textId="77777777" w:rsidR="006B1037" w:rsidRDefault="006B1037" w:rsidP="00257DDA">
      <w:pPr>
        <w:spacing w:line="240" w:lineRule="auto"/>
        <w:jc w:val="both"/>
        <w:rPr>
          <w:sz w:val="20"/>
        </w:rPr>
      </w:pPr>
    </w:p>
    <w:p w14:paraId="6D8219B7" w14:textId="77777777" w:rsidR="006B1037" w:rsidRDefault="006B1037" w:rsidP="00257DDA">
      <w:pPr>
        <w:spacing w:line="240" w:lineRule="auto"/>
        <w:jc w:val="both"/>
        <w:rPr>
          <w:sz w:val="20"/>
        </w:rPr>
      </w:pPr>
      <w:r>
        <w:rPr>
          <w:sz w:val="20"/>
        </w:rPr>
        <w:sym w:font="Symbol" w:char="F09E"/>
      </w:r>
      <w:r>
        <w:rPr>
          <w:sz w:val="20"/>
        </w:rPr>
        <w:tab/>
        <w:t>durata:</w:t>
      </w:r>
    </w:p>
    <w:p w14:paraId="332160B7" w14:textId="77777777" w:rsidR="006B1037" w:rsidRDefault="006B1037" w:rsidP="00257DDA">
      <w:pPr>
        <w:spacing w:line="240" w:lineRule="auto"/>
        <w:jc w:val="both"/>
        <w:rPr>
          <w:sz w:val="20"/>
        </w:rPr>
      </w:pPr>
      <w:r>
        <w:rPr>
          <w:sz w:val="20"/>
        </w:rPr>
        <w:t>__________________________________________________________________________</w:t>
      </w:r>
    </w:p>
    <w:p w14:paraId="2288213A" w14:textId="77777777" w:rsidR="006B1037" w:rsidRDefault="006B1037" w:rsidP="00257DDA">
      <w:pPr>
        <w:spacing w:line="240" w:lineRule="auto"/>
        <w:jc w:val="both"/>
        <w:rPr>
          <w:sz w:val="20"/>
        </w:rPr>
      </w:pPr>
    </w:p>
    <w:p w14:paraId="5B6F7241" w14:textId="77777777" w:rsidR="006B1037" w:rsidRDefault="006B1037" w:rsidP="00257DDA">
      <w:pPr>
        <w:spacing w:line="240" w:lineRule="auto"/>
        <w:jc w:val="both"/>
        <w:rPr>
          <w:sz w:val="20"/>
        </w:rPr>
      </w:pPr>
      <w:r>
        <w:rPr>
          <w:sz w:val="20"/>
        </w:rPr>
        <w:sym w:font="Symbol" w:char="F09E"/>
      </w:r>
      <w:r>
        <w:rPr>
          <w:sz w:val="20"/>
        </w:rPr>
        <w:tab/>
      </w:r>
      <w:r w:rsidRPr="00257DDA">
        <w:rPr>
          <w:sz w:val="20"/>
        </w:rPr>
        <w:t>tipologia e qualità dei supporti di ausilio all’esposizione (quali proiezione di filmati, uso di diapositive e la distribuzione ant</w:t>
      </w:r>
      <w:r>
        <w:rPr>
          <w:sz w:val="20"/>
        </w:rPr>
        <w:t>icipata di materiale di studio):</w:t>
      </w:r>
    </w:p>
    <w:p w14:paraId="5D7F0CB1" w14:textId="77777777" w:rsidR="006B1037" w:rsidRDefault="006B1037" w:rsidP="00257DDA">
      <w:pPr>
        <w:spacing w:line="240" w:lineRule="auto"/>
        <w:jc w:val="both"/>
        <w:rPr>
          <w:sz w:val="20"/>
        </w:rPr>
      </w:pPr>
      <w:r>
        <w:rPr>
          <w:sz w:val="20"/>
        </w:rPr>
        <w:t>__________________________________________________________________________</w:t>
      </w:r>
    </w:p>
    <w:p w14:paraId="6E16BD69" w14:textId="77777777" w:rsidR="006B1037" w:rsidRDefault="006B1037" w:rsidP="00383DE1">
      <w:pPr>
        <w:spacing w:line="240" w:lineRule="auto"/>
        <w:jc w:val="both"/>
        <w:rPr>
          <w:sz w:val="20"/>
        </w:rPr>
      </w:pPr>
      <w:r>
        <w:rPr>
          <w:sz w:val="20"/>
        </w:rPr>
        <w:t>____________________________________________________________________________________________________________________________________________________</w:t>
      </w:r>
    </w:p>
    <w:p w14:paraId="796D608C" w14:textId="77777777" w:rsidR="006B1037" w:rsidRPr="00257DDA" w:rsidRDefault="006B1037" w:rsidP="00257DDA">
      <w:pPr>
        <w:spacing w:line="240" w:lineRule="auto"/>
        <w:jc w:val="both"/>
        <w:rPr>
          <w:sz w:val="20"/>
        </w:rPr>
      </w:pPr>
    </w:p>
    <w:p w14:paraId="741DE15A" w14:textId="77777777" w:rsidR="006B1037" w:rsidRDefault="006B1037" w:rsidP="00257DDA">
      <w:pPr>
        <w:spacing w:line="240" w:lineRule="auto"/>
        <w:jc w:val="both"/>
        <w:rPr>
          <w:sz w:val="20"/>
        </w:rPr>
      </w:pPr>
      <w:r>
        <w:rPr>
          <w:sz w:val="20"/>
        </w:rPr>
        <w:sym w:font="Symbol" w:char="F09E"/>
      </w:r>
      <w:r>
        <w:rPr>
          <w:sz w:val="20"/>
        </w:rPr>
        <w:tab/>
      </w:r>
      <w:r w:rsidRPr="00257DDA">
        <w:rPr>
          <w:sz w:val="20"/>
        </w:rPr>
        <w:t>metodologia didattica adottata (ad es. simulazione, tavola rotonda, lezione frontale)</w:t>
      </w:r>
      <w:r>
        <w:rPr>
          <w:sz w:val="20"/>
        </w:rPr>
        <w:t>:</w:t>
      </w:r>
    </w:p>
    <w:p w14:paraId="395B3BB2" w14:textId="77777777" w:rsidR="006B1037" w:rsidRDefault="006B1037" w:rsidP="00257DDA">
      <w:pPr>
        <w:spacing w:line="240" w:lineRule="auto"/>
        <w:jc w:val="both"/>
        <w:rPr>
          <w:sz w:val="20"/>
        </w:rPr>
      </w:pPr>
      <w:r>
        <w:rPr>
          <w:sz w:val="20"/>
        </w:rPr>
        <w:t>__________________________________________________________________________</w:t>
      </w:r>
    </w:p>
    <w:p w14:paraId="7C0DFB32" w14:textId="77777777" w:rsidR="006B1037" w:rsidRDefault="006B1037" w:rsidP="00383DE1">
      <w:pPr>
        <w:spacing w:line="240" w:lineRule="auto"/>
        <w:jc w:val="both"/>
        <w:rPr>
          <w:sz w:val="20"/>
        </w:rPr>
      </w:pPr>
      <w:r>
        <w:rPr>
          <w:sz w:val="20"/>
        </w:rPr>
        <w:t>__________________________________________________________________________</w:t>
      </w:r>
    </w:p>
    <w:p w14:paraId="3F6A9DB5" w14:textId="77777777" w:rsidR="006B1037" w:rsidRDefault="006B1037" w:rsidP="00257DDA">
      <w:pPr>
        <w:spacing w:line="240" w:lineRule="auto"/>
        <w:jc w:val="both"/>
        <w:rPr>
          <w:sz w:val="20"/>
        </w:rPr>
      </w:pPr>
      <w:r>
        <w:rPr>
          <w:sz w:val="20"/>
        </w:rPr>
        <w:t>__________________________________________________________________________</w:t>
      </w:r>
    </w:p>
    <w:p w14:paraId="7830FBFF" w14:textId="77777777" w:rsidR="006B1037" w:rsidRDefault="006B1037" w:rsidP="00257DDA">
      <w:pPr>
        <w:spacing w:line="240" w:lineRule="auto"/>
        <w:jc w:val="both"/>
        <w:rPr>
          <w:sz w:val="20"/>
        </w:rPr>
      </w:pPr>
    </w:p>
    <w:p w14:paraId="0A405E46" w14:textId="77777777" w:rsidR="006B1037" w:rsidRDefault="006B1037" w:rsidP="00257DDA">
      <w:pPr>
        <w:spacing w:line="240" w:lineRule="auto"/>
        <w:jc w:val="both"/>
        <w:rPr>
          <w:sz w:val="20"/>
        </w:rPr>
      </w:pPr>
      <w:r>
        <w:rPr>
          <w:sz w:val="20"/>
        </w:rPr>
        <w:sym w:font="Symbol" w:char="F09E"/>
      </w:r>
      <w:r>
        <w:rPr>
          <w:sz w:val="20"/>
        </w:rPr>
        <w:tab/>
      </w:r>
      <w:r w:rsidRPr="00257DDA">
        <w:rPr>
          <w:sz w:val="20"/>
        </w:rPr>
        <w:t xml:space="preserve"> partecipazione interattiva (eventuale spazio dedicato alle domande, ra</w:t>
      </w:r>
      <w:r>
        <w:rPr>
          <w:sz w:val="20"/>
        </w:rPr>
        <w:t>ccolta preliminare dei quesiti):</w:t>
      </w:r>
    </w:p>
    <w:p w14:paraId="626D67FD" w14:textId="77777777" w:rsidR="006B1037" w:rsidRDefault="006B1037" w:rsidP="00383DE1">
      <w:pPr>
        <w:spacing w:line="240" w:lineRule="auto"/>
        <w:jc w:val="both"/>
        <w:rPr>
          <w:sz w:val="20"/>
        </w:rPr>
      </w:pPr>
      <w:r>
        <w:rPr>
          <w:sz w:val="20"/>
        </w:rPr>
        <w:t>__________________________________________________________________________</w:t>
      </w:r>
    </w:p>
    <w:p w14:paraId="1A3B3678" w14:textId="77777777" w:rsidR="006B1037" w:rsidRDefault="006B1037" w:rsidP="00383DE1">
      <w:pPr>
        <w:spacing w:line="240" w:lineRule="auto"/>
        <w:jc w:val="both"/>
        <w:rPr>
          <w:sz w:val="20"/>
        </w:rPr>
      </w:pPr>
      <w:r>
        <w:rPr>
          <w:sz w:val="20"/>
        </w:rPr>
        <w:t>__________________________________________________________________________</w:t>
      </w:r>
    </w:p>
    <w:p w14:paraId="6CA56019" w14:textId="77777777" w:rsidR="006B1037" w:rsidRDefault="006B1037" w:rsidP="00257DDA">
      <w:pPr>
        <w:spacing w:line="240" w:lineRule="auto"/>
        <w:jc w:val="both"/>
        <w:rPr>
          <w:sz w:val="20"/>
        </w:rPr>
      </w:pPr>
      <w:r>
        <w:rPr>
          <w:sz w:val="20"/>
        </w:rPr>
        <w:t>__________________________________________________________________________</w:t>
      </w:r>
    </w:p>
    <w:p w14:paraId="1F649C5D" w14:textId="77777777" w:rsidR="006B1037" w:rsidRPr="00257DDA" w:rsidRDefault="006B1037" w:rsidP="00257DDA">
      <w:pPr>
        <w:spacing w:line="240" w:lineRule="auto"/>
        <w:jc w:val="both"/>
        <w:rPr>
          <w:sz w:val="20"/>
        </w:rPr>
      </w:pPr>
    </w:p>
    <w:p w14:paraId="71CF6A3B" w14:textId="77777777" w:rsidR="006B1037" w:rsidRPr="00257DDA" w:rsidRDefault="006B1037" w:rsidP="00257DDA">
      <w:pPr>
        <w:spacing w:line="240" w:lineRule="auto"/>
        <w:jc w:val="both"/>
        <w:rPr>
          <w:sz w:val="20"/>
        </w:rPr>
      </w:pPr>
      <w:r>
        <w:rPr>
          <w:sz w:val="20"/>
        </w:rPr>
        <w:sym w:font="Symbol" w:char="F09E"/>
      </w:r>
      <w:r>
        <w:rPr>
          <w:sz w:val="20"/>
        </w:rPr>
        <w:tab/>
      </w:r>
      <w:r w:rsidRPr="00257DDA">
        <w:rPr>
          <w:sz w:val="20"/>
        </w:rPr>
        <w:t>esperienze e competenze specifiche dei relatori in re</w:t>
      </w:r>
      <w:r>
        <w:rPr>
          <w:sz w:val="20"/>
        </w:rPr>
        <w:t>lazione alla natura dell’attività formativa:</w:t>
      </w:r>
    </w:p>
    <w:p w14:paraId="3D2B6074" w14:textId="77777777" w:rsidR="006B1037" w:rsidRDefault="006B1037" w:rsidP="00257DDA">
      <w:pPr>
        <w:spacing w:line="240" w:lineRule="auto"/>
        <w:jc w:val="both"/>
        <w:rPr>
          <w:sz w:val="20"/>
        </w:rPr>
      </w:pPr>
      <w:r>
        <w:rPr>
          <w:sz w:val="20"/>
        </w:rPr>
        <w:t>__________________________________________________________________________</w:t>
      </w:r>
    </w:p>
    <w:p w14:paraId="44202845" w14:textId="77777777" w:rsidR="006B1037" w:rsidRDefault="006B1037" w:rsidP="00383DE1">
      <w:pPr>
        <w:spacing w:line="240" w:lineRule="auto"/>
        <w:jc w:val="both"/>
        <w:rPr>
          <w:sz w:val="20"/>
        </w:rPr>
      </w:pPr>
      <w:r>
        <w:rPr>
          <w:sz w:val="20"/>
        </w:rPr>
        <w:t>__________________________________________________________________________</w:t>
      </w:r>
    </w:p>
    <w:p w14:paraId="20B5A8A6" w14:textId="77777777" w:rsidR="006B1037" w:rsidRDefault="006B1037" w:rsidP="00257DDA">
      <w:pPr>
        <w:spacing w:line="240" w:lineRule="auto"/>
        <w:jc w:val="both"/>
        <w:rPr>
          <w:sz w:val="20"/>
        </w:rPr>
      </w:pPr>
      <w:r>
        <w:rPr>
          <w:sz w:val="20"/>
        </w:rPr>
        <w:t>__________________________________________________________________________</w:t>
      </w:r>
    </w:p>
    <w:p w14:paraId="7413AA04" w14:textId="77777777" w:rsidR="006B1037" w:rsidRDefault="006B1037" w:rsidP="00257DDA">
      <w:pPr>
        <w:spacing w:line="240" w:lineRule="auto"/>
        <w:jc w:val="both"/>
        <w:rPr>
          <w:sz w:val="20"/>
        </w:rPr>
      </w:pPr>
    </w:p>
    <w:p w14:paraId="316E40C2" w14:textId="77777777" w:rsidR="006B1037" w:rsidRPr="00257DDA" w:rsidRDefault="006B1037" w:rsidP="00257DDA">
      <w:pPr>
        <w:spacing w:line="240" w:lineRule="auto"/>
        <w:jc w:val="both"/>
        <w:rPr>
          <w:sz w:val="20"/>
        </w:rPr>
      </w:pPr>
      <w:r>
        <w:rPr>
          <w:sz w:val="20"/>
        </w:rPr>
        <w:sym w:font="Symbol" w:char="F09E"/>
      </w:r>
      <w:r>
        <w:rPr>
          <w:sz w:val="20"/>
        </w:rPr>
        <w:tab/>
        <w:t>modalità di rilevamento presenze:</w:t>
      </w:r>
    </w:p>
    <w:p w14:paraId="6DB71C21" w14:textId="77777777" w:rsidR="006B1037" w:rsidRDefault="006B1037" w:rsidP="00257DDA">
      <w:pPr>
        <w:spacing w:line="240" w:lineRule="auto"/>
        <w:jc w:val="both"/>
        <w:rPr>
          <w:sz w:val="20"/>
        </w:rPr>
      </w:pPr>
      <w:r>
        <w:rPr>
          <w:sz w:val="20"/>
        </w:rPr>
        <w:t>__________________________________________________________________________</w:t>
      </w:r>
    </w:p>
    <w:p w14:paraId="24BF0D09" w14:textId="77777777" w:rsidR="006B1037" w:rsidRDefault="006B1037" w:rsidP="00257DDA">
      <w:pPr>
        <w:spacing w:line="240" w:lineRule="auto"/>
        <w:jc w:val="both"/>
        <w:rPr>
          <w:sz w:val="20"/>
        </w:rPr>
      </w:pPr>
      <w:r>
        <w:rPr>
          <w:sz w:val="20"/>
        </w:rPr>
        <w:t>__________________________________________________________________________</w:t>
      </w:r>
    </w:p>
    <w:p w14:paraId="5063CD3D" w14:textId="77777777" w:rsidR="006B1037" w:rsidRDefault="006B1037" w:rsidP="00257DDA">
      <w:pPr>
        <w:spacing w:line="240" w:lineRule="auto"/>
        <w:jc w:val="both"/>
        <w:rPr>
          <w:sz w:val="20"/>
        </w:rPr>
      </w:pPr>
    </w:p>
    <w:p w14:paraId="1FC57521" w14:textId="77777777" w:rsidR="006B1037" w:rsidRDefault="006B1037">
      <w:pPr>
        <w:spacing w:line="240" w:lineRule="auto"/>
        <w:jc w:val="both"/>
      </w:pPr>
    </w:p>
    <w:p w14:paraId="752B2FE7" w14:textId="77777777" w:rsidR="006B1037" w:rsidRDefault="006B1037">
      <w:pPr>
        <w:spacing w:line="240" w:lineRule="auto"/>
      </w:pPr>
    </w:p>
    <w:p w14:paraId="14D9A49C" w14:textId="77777777" w:rsidR="006B1037" w:rsidRDefault="006B1037">
      <w:pPr>
        <w:spacing w:line="240" w:lineRule="auto"/>
        <w:jc w:val="center"/>
        <w:rPr>
          <w:b/>
          <w:sz w:val="20"/>
        </w:rPr>
      </w:pPr>
    </w:p>
    <w:p w14:paraId="7C8CB987" w14:textId="77777777" w:rsidR="006B1037" w:rsidRDefault="006B1037">
      <w:pPr>
        <w:spacing w:line="240" w:lineRule="auto"/>
        <w:jc w:val="center"/>
        <w:rPr>
          <w:b/>
          <w:sz w:val="20"/>
        </w:rPr>
      </w:pPr>
      <w:r>
        <w:rPr>
          <w:b/>
          <w:sz w:val="20"/>
        </w:rPr>
        <w:t>c h i e d e</w:t>
      </w:r>
    </w:p>
    <w:p w14:paraId="3DB66D79" w14:textId="77777777" w:rsidR="006B1037" w:rsidRDefault="006B1037">
      <w:pPr>
        <w:spacing w:line="240" w:lineRule="auto"/>
        <w:jc w:val="center"/>
      </w:pPr>
    </w:p>
    <w:p w14:paraId="1A92977F" w14:textId="77777777" w:rsidR="006B1037" w:rsidRDefault="006B1037">
      <w:pPr>
        <w:spacing w:line="240" w:lineRule="auto"/>
        <w:jc w:val="both"/>
      </w:pPr>
      <w:r>
        <w:rPr>
          <w:sz w:val="20"/>
        </w:rPr>
        <w:t>l’accreditamento dell’attività formativa sopra specificata.</w:t>
      </w:r>
    </w:p>
    <w:p w14:paraId="04CAA321" w14:textId="77777777" w:rsidR="006B1037" w:rsidRDefault="006B1037">
      <w:pPr>
        <w:spacing w:line="240" w:lineRule="auto"/>
        <w:jc w:val="both"/>
      </w:pPr>
    </w:p>
    <w:p w14:paraId="6CE0E11B" w14:textId="77777777" w:rsidR="006B1037" w:rsidRDefault="006B1037">
      <w:pPr>
        <w:spacing w:line="240" w:lineRule="auto"/>
        <w:jc w:val="both"/>
      </w:pPr>
      <w:r>
        <w:rPr>
          <w:sz w:val="20"/>
        </w:rPr>
        <w:t xml:space="preserve"> </w:t>
      </w:r>
    </w:p>
    <w:p w14:paraId="0A28CAE3" w14:textId="77777777" w:rsidR="006B1037" w:rsidRDefault="006B1037">
      <w:pPr>
        <w:spacing w:line="480" w:lineRule="auto"/>
        <w:jc w:val="both"/>
      </w:pPr>
    </w:p>
    <w:p w14:paraId="59FC2687" w14:textId="77777777" w:rsidR="006B1037" w:rsidRDefault="006B1037">
      <w:pPr>
        <w:spacing w:line="480" w:lineRule="auto"/>
        <w:jc w:val="both"/>
      </w:pPr>
    </w:p>
    <w:p w14:paraId="395EEE7F" w14:textId="77777777" w:rsidR="006B1037" w:rsidRDefault="006B1037">
      <w:pPr>
        <w:spacing w:line="480" w:lineRule="auto"/>
        <w:jc w:val="both"/>
      </w:pPr>
      <w:r>
        <w:rPr>
          <w:sz w:val="20"/>
        </w:rPr>
        <w:t>Lì, ______________________</w:t>
      </w:r>
      <w:r>
        <w:rPr>
          <w:sz w:val="20"/>
        </w:rPr>
        <w:tab/>
      </w:r>
      <w:r>
        <w:rPr>
          <w:sz w:val="20"/>
        </w:rPr>
        <w:tab/>
        <w:t>Firma________________________________</w:t>
      </w:r>
    </w:p>
    <w:p w14:paraId="09F055BB" w14:textId="77777777" w:rsidR="006B1037" w:rsidRDefault="006B1037">
      <w:pPr>
        <w:spacing w:line="480" w:lineRule="auto"/>
        <w:ind w:left="3540" w:firstLine="708"/>
        <w:jc w:val="both"/>
      </w:pPr>
    </w:p>
    <w:p w14:paraId="6415A75F" w14:textId="59D554B8" w:rsidR="006B1037" w:rsidRDefault="006B1037">
      <w:pPr>
        <w:spacing w:line="360" w:lineRule="auto"/>
        <w:jc w:val="center"/>
        <w:rPr>
          <w:b/>
          <w:sz w:val="20"/>
        </w:rPr>
      </w:pPr>
      <w:r>
        <w:rPr>
          <w:b/>
          <w:sz w:val="20"/>
        </w:rPr>
        <w:t xml:space="preserve">LA RICHIESTA DEVE ESSERE TRASMESSA PER E-MAIL A: </w:t>
      </w:r>
      <w:r w:rsidR="005570D1" w:rsidRPr="005570D1">
        <w:rPr>
          <w:b/>
          <w:sz w:val="20"/>
        </w:rPr>
        <w:t>ordineavvocati@ordineavvocati.ts.it</w:t>
      </w:r>
    </w:p>
    <w:p w14:paraId="796B2E2F" w14:textId="1A14772B" w:rsidR="005570D1" w:rsidRDefault="005570D1">
      <w:pPr>
        <w:spacing w:line="360" w:lineRule="auto"/>
        <w:jc w:val="center"/>
        <w:rPr>
          <w:b/>
          <w:sz w:val="20"/>
        </w:rPr>
      </w:pPr>
    </w:p>
    <w:p w14:paraId="1E2C6B30" w14:textId="2918DD9E" w:rsidR="005570D1" w:rsidRDefault="005570D1">
      <w:pPr>
        <w:spacing w:line="360" w:lineRule="auto"/>
        <w:jc w:val="center"/>
        <w:rPr>
          <w:b/>
          <w:sz w:val="20"/>
        </w:rPr>
      </w:pPr>
    </w:p>
    <w:p w14:paraId="39FAAD52" w14:textId="77777777" w:rsidR="005570D1" w:rsidRDefault="005570D1" w:rsidP="005570D1">
      <w:pPr>
        <w:spacing w:line="360" w:lineRule="auto"/>
        <w:jc w:val="center"/>
        <w:rPr>
          <w:b/>
          <w:sz w:val="20"/>
        </w:rPr>
      </w:pPr>
    </w:p>
    <w:p w14:paraId="3D115887" w14:textId="685F0F63" w:rsidR="005570D1" w:rsidRDefault="005570D1">
      <w:pPr>
        <w:spacing w:line="360" w:lineRule="auto"/>
        <w:jc w:val="center"/>
        <w:rPr>
          <w:b/>
          <w:sz w:val="20"/>
        </w:rPr>
      </w:pPr>
    </w:p>
    <w:p w14:paraId="7805FC2C" w14:textId="77777777" w:rsidR="00AA29F7" w:rsidRDefault="00AA29F7" w:rsidP="00AA29F7">
      <w:pPr>
        <w:shd w:val="clear" w:color="auto" w:fill="FFFFFF"/>
        <w:spacing w:after="150"/>
        <w:jc w:val="center"/>
        <w:rPr>
          <w:color w:val="333333"/>
          <w:szCs w:val="22"/>
        </w:rPr>
      </w:pPr>
      <w:r>
        <w:rPr>
          <w:b/>
          <w:bCs/>
          <w:color w:val="333333"/>
          <w:szCs w:val="22"/>
        </w:rPr>
        <w:t>INFORMATIVA AI SENSI DEL Regolamento (UE) 2016/679</w:t>
      </w:r>
    </w:p>
    <w:p w14:paraId="18A80EAF"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Premessa</w:t>
      </w:r>
    </w:p>
    <w:p w14:paraId="02481C3B" w14:textId="77777777" w:rsidR="00AA29F7" w:rsidRDefault="00AA29F7" w:rsidP="00AA29F7">
      <w:pPr>
        <w:shd w:val="clear" w:color="auto" w:fill="FFFFFF"/>
        <w:spacing w:after="150"/>
        <w:jc w:val="both"/>
        <w:rPr>
          <w:color w:val="333333"/>
          <w:sz w:val="12"/>
          <w:szCs w:val="21"/>
        </w:rPr>
      </w:pPr>
      <w:r>
        <w:rPr>
          <w:color w:val="333333"/>
          <w:sz w:val="16"/>
          <w:szCs w:val="27"/>
        </w:rPr>
        <w:t>I dati personali dell’iscritto all’Albo Professionale degli Avvocati e al Registro dei Praticanti dell’Ordine degli Avvocati di Trieste verranno trattati in conformità al Regolamento (UE) n. 679 del 27 aprile 2016, c.d. </w:t>
      </w:r>
      <w:r>
        <w:rPr>
          <w:i/>
          <w:iCs/>
          <w:color w:val="333333"/>
          <w:sz w:val="16"/>
          <w:szCs w:val="27"/>
        </w:rPr>
        <w:t xml:space="preserve">General Data </w:t>
      </w:r>
      <w:proofErr w:type="spellStart"/>
      <w:r>
        <w:rPr>
          <w:i/>
          <w:iCs/>
          <w:color w:val="333333"/>
          <w:sz w:val="16"/>
          <w:szCs w:val="27"/>
        </w:rPr>
        <w:t>Protection</w:t>
      </w:r>
      <w:proofErr w:type="spellEnd"/>
      <w:r>
        <w:rPr>
          <w:i/>
          <w:iCs/>
          <w:color w:val="333333"/>
          <w:sz w:val="16"/>
          <w:szCs w:val="27"/>
        </w:rPr>
        <w:t xml:space="preserve"> </w:t>
      </w:r>
      <w:proofErr w:type="spellStart"/>
      <w:r>
        <w:rPr>
          <w:i/>
          <w:iCs/>
          <w:color w:val="333333"/>
          <w:sz w:val="16"/>
          <w:szCs w:val="27"/>
        </w:rPr>
        <w:t>Regulation</w:t>
      </w:r>
      <w:proofErr w:type="spellEnd"/>
      <w:r>
        <w:rPr>
          <w:i/>
          <w:iCs/>
          <w:color w:val="333333"/>
          <w:sz w:val="16"/>
          <w:szCs w:val="27"/>
        </w:rPr>
        <w:t xml:space="preserve"> “GDPR” </w:t>
      </w:r>
      <w:r>
        <w:rPr>
          <w:color w:val="333333"/>
          <w:sz w:val="16"/>
          <w:szCs w:val="27"/>
        </w:rPr>
        <w:t xml:space="preserve">o “Regolamento”, nonché al D. </w:t>
      </w:r>
      <w:proofErr w:type="spellStart"/>
      <w:r>
        <w:rPr>
          <w:color w:val="333333"/>
          <w:sz w:val="16"/>
          <w:szCs w:val="27"/>
        </w:rPr>
        <w:t>Lgs</w:t>
      </w:r>
      <w:proofErr w:type="spellEnd"/>
      <w:r>
        <w:rPr>
          <w:color w:val="333333"/>
          <w:sz w:val="16"/>
          <w:szCs w:val="27"/>
        </w:rPr>
        <w:t>. n. 196 del 30 giugno 2003 “</w:t>
      </w:r>
      <w:r>
        <w:rPr>
          <w:i/>
          <w:iCs/>
          <w:color w:val="333333"/>
          <w:sz w:val="16"/>
          <w:szCs w:val="27"/>
        </w:rPr>
        <w:t>Codice per la protezione dei dati personali</w:t>
      </w:r>
      <w:r>
        <w:rPr>
          <w:color w:val="333333"/>
          <w:sz w:val="16"/>
          <w:szCs w:val="27"/>
        </w:rPr>
        <w:t>”, come di volta in volta modificato o sostituito (congiuntamente, la “</w:t>
      </w:r>
      <w:r>
        <w:rPr>
          <w:bCs/>
          <w:color w:val="333333"/>
          <w:sz w:val="16"/>
          <w:szCs w:val="27"/>
        </w:rPr>
        <w:t>Normativa Privacy”</w:t>
      </w:r>
      <w:r>
        <w:rPr>
          <w:color w:val="333333"/>
          <w:sz w:val="16"/>
          <w:szCs w:val="27"/>
        </w:rPr>
        <w:t>), alla </w:t>
      </w:r>
      <w:r>
        <w:rPr>
          <w:bCs/>
          <w:color w:val="333333"/>
          <w:sz w:val="16"/>
          <w:szCs w:val="27"/>
        </w:rPr>
        <w:t>Legge professionale del 31 dicembre</w:t>
      </w:r>
      <w:r>
        <w:rPr>
          <w:color w:val="333333"/>
          <w:sz w:val="12"/>
          <w:szCs w:val="21"/>
        </w:rPr>
        <w:t> </w:t>
      </w:r>
      <w:r>
        <w:rPr>
          <w:bCs/>
          <w:color w:val="333333"/>
          <w:sz w:val="16"/>
          <w:szCs w:val="27"/>
        </w:rPr>
        <w:t>2012 n. 247</w:t>
      </w:r>
      <w:r>
        <w:rPr>
          <w:color w:val="333333"/>
          <w:sz w:val="16"/>
          <w:szCs w:val="27"/>
        </w:rPr>
        <w:t>, al R.D.L. del 27 novembre 1933 n.1578 e successive norme integrative e di attuazione, al Decreto Ministeriale n. 178/2016 e al Codice Deontologico Forense in vigore.</w:t>
      </w:r>
    </w:p>
    <w:p w14:paraId="236FAFF1"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Titolare del trattamento</w:t>
      </w:r>
    </w:p>
    <w:p w14:paraId="0EBD8659" w14:textId="77777777" w:rsidR="00AA29F7" w:rsidRDefault="00AA29F7" w:rsidP="00AA29F7">
      <w:pPr>
        <w:shd w:val="clear" w:color="auto" w:fill="FFFFFF"/>
        <w:spacing w:after="150"/>
        <w:jc w:val="both"/>
        <w:rPr>
          <w:color w:val="333333"/>
          <w:sz w:val="12"/>
          <w:szCs w:val="21"/>
        </w:rPr>
      </w:pPr>
      <w:r>
        <w:rPr>
          <w:color w:val="333333"/>
          <w:sz w:val="16"/>
          <w:szCs w:val="27"/>
        </w:rPr>
        <w:t xml:space="preserve">Il titolare del trattamento è l’Ordine degli Avvocati di Trieste, in persona del Presidente in carica </w:t>
      </w:r>
      <w:r>
        <w:rPr>
          <w:i/>
          <w:color w:val="333333"/>
          <w:sz w:val="16"/>
          <w:szCs w:val="27"/>
        </w:rPr>
        <w:t>pro tempore</w:t>
      </w:r>
      <w:r>
        <w:rPr>
          <w:color w:val="333333"/>
          <w:sz w:val="16"/>
          <w:szCs w:val="27"/>
        </w:rPr>
        <w:t xml:space="preserve">, con sede legale in Foro </w:t>
      </w:r>
      <w:proofErr w:type="spellStart"/>
      <w:r>
        <w:rPr>
          <w:color w:val="333333"/>
          <w:sz w:val="16"/>
          <w:szCs w:val="27"/>
        </w:rPr>
        <w:t>Ulpiano</w:t>
      </w:r>
      <w:proofErr w:type="spellEnd"/>
      <w:r>
        <w:rPr>
          <w:color w:val="333333"/>
          <w:sz w:val="16"/>
          <w:szCs w:val="27"/>
        </w:rPr>
        <w:t xml:space="preserve"> n. 1 - 34133 Trieste, Tel. 040 635303 - Fax 040 635186, e-mail ordineavvocati@ordineavvocati.ts.it - </w:t>
      </w:r>
      <w:proofErr w:type="spellStart"/>
      <w:r>
        <w:rPr>
          <w:color w:val="333333"/>
          <w:sz w:val="16"/>
          <w:szCs w:val="27"/>
        </w:rPr>
        <w:t>pec</w:t>
      </w:r>
      <w:proofErr w:type="spellEnd"/>
      <w:r>
        <w:rPr>
          <w:color w:val="333333"/>
          <w:sz w:val="16"/>
          <w:szCs w:val="27"/>
        </w:rPr>
        <w:t>: ordine.avvocati.ts@avvocatitriestepec.it.</w:t>
      </w:r>
    </w:p>
    <w:p w14:paraId="17D7CDFD"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Responsabile della protezione dei dati (DPO)</w:t>
      </w:r>
    </w:p>
    <w:p w14:paraId="4D062B97" w14:textId="77777777" w:rsidR="00AA29F7" w:rsidRDefault="00AA29F7" w:rsidP="00AA29F7">
      <w:pPr>
        <w:shd w:val="clear" w:color="auto" w:fill="FFFFFF"/>
        <w:spacing w:after="150"/>
        <w:jc w:val="both"/>
        <w:rPr>
          <w:color w:val="333333"/>
          <w:sz w:val="16"/>
          <w:szCs w:val="27"/>
          <w:highlight w:val="yellow"/>
        </w:rPr>
      </w:pPr>
      <w:r>
        <w:rPr>
          <w:color w:val="333333"/>
          <w:sz w:val="16"/>
          <w:szCs w:val="27"/>
        </w:rPr>
        <w:t xml:space="preserve">Il responsabile della protezione dei dati è l’Avv. Michele </w:t>
      </w:r>
      <w:proofErr w:type="spellStart"/>
      <w:r>
        <w:rPr>
          <w:color w:val="333333"/>
          <w:sz w:val="16"/>
          <w:szCs w:val="27"/>
        </w:rPr>
        <w:t>Grisafi</w:t>
      </w:r>
      <w:proofErr w:type="spellEnd"/>
      <w:r>
        <w:rPr>
          <w:color w:val="333333"/>
          <w:sz w:val="16"/>
          <w:szCs w:val="27"/>
        </w:rPr>
        <w:t xml:space="preserve"> con Studio in Trieste Via del </w:t>
      </w:r>
      <w:proofErr w:type="spellStart"/>
      <w:r>
        <w:rPr>
          <w:color w:val="333333"/>
          <w:sz w:val="16"/>
          <w:szCs w:val="27"/>
        </w:rPr>
        <w:t>Coroneo</w:t>
      </w:r>
      <w:proofErr w:type="spellEnd"/>
      <w:r>
        <w:rPr>
          <w:color w:val="333333"/>
          <w:sz w:val="16"/>
          <w:szCs w:val="27"/>
        </w:rPr>
        <w:t xml:space="preserve"> n. 33 – tel. 040/366419 – Email: dpo@studiogrisafi.com.</w:t>
      </w:r>
    </w:p>
    <w:p w14:paraId="00C3210B"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Base giuridica e finalità del trattamento</w:t>
      </w:r>
    </w:p>
    <w:p w14:paraId="58D746A9" w14:textId="77777777" w:rsidR="00AA29F7" w:rsidRDefault="00AA29F7" w:rsidP="00AA29F7">
      <w:pPr>
        <w:shd w:val="clear" w:color="auto" w:fill="FFFFFF"/>
        <w:spacing w:after="120"/>
        <w:contextualSpacing/>
        <w:jc w:val="both"/>
        <w:rPr>
          <w:color w:val="auto"/>
          <w:sz w:val="16"/>
        </w:rPr>
      </w:pPr>
      <w:r>
        <w:rPr>
          <w:color w:val="333333"/>
          <w:sz w:val="16"/>
          <w:szCs w:val="27"/>
        </w:rPr>
        <w:t>I dati personali verranno trattati esclusivamente per le finalità di interesse pubblico e l’adempimento degli obblighi di legge relativi allo svolgimento delle funzioni istituzionali.</w:t>
      </w:r>
    </w:p>
    <w:p w14:paraId="55BEACEB" w14:textId="77777777" w:rsidR="00AA29F7" w:rsidRDefault="00AA29F7" w:rsidP="00AA29F7">
      <w:pPr>
        <w:jc w:val="both"/>
        <w:rPr>
          <w:sz w:val="16"/>
          <w:szCs w:val="27"/>
        </w:rPr>
      </w:pPr>
      <w:r>
        <w:rPr>
          <w:color w:val="333333"/>
          <w:sz w:val="16"/>
          <w:szCs w:val="27"/>
        </w:rPr>
        <w:t>Il trattamento dei dati personali è finalizzato all’esecuzione dei compiti e alla gestione degli adempimenti previsti sull’ordinamento della professione di avvocato e di procuratore e dalla normativa legislativa e regolamentare attuativa ed integrativa di detta legge, nonché da quella in materia di esercizio della professione di avvocato, di riconoscimento dei titoli di studio per l’accesso alle professioni di avvocato, di iscrizione all’Albo o Elenco degli avvocati (anche relativamente alle diverse sezioni speciali richiamate dall’art. 15 della Legge n. 247/2012) o al Registro dei praticanti o all’Elenco nazionale degli avvocati disponibili ad assumere le difese d’ufficio o all’Elenco degli avvocati abilitati al patrocinio a spese dello Stato e di ogni connessa modifica e aggiornamento, di formazione dei professionisti iscritti all’Albo (con riferimento al Regolamento del C.N.F. n.6/2014 sulla “formazione professionale continua”), di gestione dei rapporti di dipendenza con pubbliche amministrazioni, di contratti pubblici, di documentazione amministrativa (ivi inclusa quella sul relativo accesso), di anticorruzione, trasparenza e antiriciclaggio, di assistenza e previdenza, di sicurezza e salute sui luoghi di lavoro, di adempimento delle finalità di natura fiscale inerenti alla tenuta della contabilità, di amministrazione digitale, di amministrazione e contabilità degli enti pubblici non economici, di elezioni e nomine in e da parte di organi dell’Ordine e di questi ultimi (anche ai fini del loro commissariamento a seguito di scioglimento), di processi e connessi procedimenti amministrativi, civili, contabili, disciplinari, penali e tributari, di gestione dei pagamenti delle quote di iscrizione all’Albo/Registro, di sicurezza negli Uffici Giudiziari (D.M. 28 ottobre 1993, in tema di sicurezza e vigilanza degli edifici sede di Uffici Giudiziari), di rilascio certificati, di autorizzazione alle notifiche in proprio (Legge 53/1994), di istituzione e gestione delle Scuole Forensi, di gestione delle procedure di negoziazione assistita.</w:t>
      </w:r>
    </w:p>
    <w:p w14:paraId="0EFC8B6A" w14:textId="77777777" w:rsidR="00AA29F7" w:rsidRDefault="00AA29F7" w:rsidP="00AA29F7">
      <w:pPr>
        <w:jc w:val="both"/>
        <w:rPr>
          <w:color w:val="auto"/>
          <w:sz w:val="16"/>
        </w:rPr>
      </w:pPr>
      <w:r>
        <w:rPr>
          <w:sz w:val="16"/>
          <w:szCs w:val="27"/>
        </w:rPr>
        <w:t xml:space="preserve">I dati saranno trattati anche </w:t>
      </w:r>
      <w:r>
        <w:rPr>
          <w:sz w:val="16"/>
        </w:rPr>
        <w:t>per trasmettere agli iscritti le comunicazioni relative all’attività istituzionale dell’Ente (invio di pubblicazioni informative, organizzazione di convegni, informazioni su bandi, novità legislative, ecc.), anche attraverso l’invio di posta elettronica, sulla base di un interesse legittimo dell’Ente a garantire ai propri iscritti le informazioni migliori per l’esercizio della professione.</w:t>
      </w:r>
    </w:p>
    <w:p w14:paraId="097D2566" w14:textId="77777777" w:rsidR="00AA29F7" w:rsidRDefault="00AA29F7" w:rsidP="00AA29F7">
      <w:pPr>
        <w:jc w:val="both"/>
        <w:rPr>
          <w:sz w:val="16"/>
          <w:szCs w:val="16"/>
        </w:rPr>
      </w:pPr>
    </w:p>
    <w:p w14:paraId="21105CE6"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Natura obbligatoria del conferimento dei dati e conseguenze di un eventuale rifiuto</w:t>
      </w:r>
    </w:p>
    <w:p w14:paraId="0BC8A8CB" w14:textId="77777777" w:rsidR="00AA29F7" w:rsidRDefault="00AA29F7" w:rsidP="00AA29F7">
      <w:pPr>
        <w:shd w:val="clear" w:color="auto" w:fill="FFFFFF"/>
        <w:spacing w:after="150"/>
        <w:jc w:val="both"/>
        <w:rPr>
          <w:color w:val="333333"/>
          <w:sz w:val="12"/>
          <w:szCs w:val="21"/>
        </w:rPr>
      </w:pPr>
      <w:r>
        <w:rPr>
          <w:color w:val="333333"/>
          <w:sz w:val="16"/>
          <w:szCs w:val="27"/>
        </w:rPr>
        <w:t>Il conferimento dei dati è obbligatorio e il rifiuto a fornire i dati comporterà l’impossibilità di perfezionare l’iscrizione all’Albo professionale o il suo aggiornamento, e quindi di adempiere a tutti gli obblighi di legge conseguenti e correlati. L’interessato può sempre modificare i propri dati nella propria area personale sulla piattaforma “</w:t>
      </w:r>
      <w:r>
        <w:rPr>
          <w:i/>
          <w:color w:val="333333"/>
          <w:sz w:val="16"/>
          <w:szCs w:val="27"/>
        </w:rPr>
        <w:t>Riconosco</w:t>
      </w:r>
      <w:r>
        <w:rPr>
          <w:color w:val="333333"/>
          <w:sz w:val="16"/>
          <w:szCs w:val="27"/>
        </w:rPr>
        <w:t>” accessibile con login e password personali. Con le stesse modalità può decidere di rendere pubblici anche dati ulteriori rispetto a quelli obbligatori per legge, ad esempio pubblicando il numero di utenza mobile, e decidere successivamente di cancellarli. La pubblicazione dei dati ulteriori costituisce consenso al loro trattamento e pubblicazione da parte dell’Ordine. Il consenso alla pubblicazione dei dati ulteriori può sempre essere revocato con le stesse modalità con cui è stato prestato.</w:t>
      </w:r>
    </w:p>
    <w:p w14:paraId="2C0020EE"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Categorie particolari di dati</w:t>
      </w:r>
    </w:p>
    <w:p w14:paraId="1BFC123F" w14:textId="77777777" w:rsidR="00AA29F7" w:rsidRDefault="00AA29F7" w:rsidP="00AA29F7">
      <w:pPr>
        <w:shd w:val="clear" w:color="auto" w:fill="FFFFFF"/>
        <w:spacing w:after="150"/>
        <w:jc w:val="both"/>
        <w:rPr>
          <w:color w:val="333333"/>
          <w:sz w:val="12"/>
          <w:szCs w:val="21"/>
        </w:rPr>
      </w:pPr>
      <w:r>
        <w:rPr>
          <w:color w:val="333333"/>
          <w:sz w:val="16"/>
          <w:szCs w:val="27"/>
        </w:rPr>
        <w:t>I dati che rivelano l’origine razziale o etnica (con riferimento al certificato di cittadinanza), i dati relativi alla salute (con riferimento ad eventuali esoneri ed esenzione riguardo all’obbligo di formazione professionale continua, nei limiti previsti dall’art. 15 del Regolamento del C.N.F. del 16 luglio 2014 n. 6,</w:t>
      </w:r>
      <w:r>
        <w:rPr>
          <w:color w:val="333333"/>
          <w:sz w:val="12"/>
          <w:szCs w:val="21"/>
        </w:rPr>
        <w:t> </w:t>
      </w:r>
      <w:r>
        <w:rPr>
          <w:color w:val="333333"/>
          <w:sz w:val="16"/>
          <w:szCs w:val="27"/>
        </w:rPr>
        <w:t xml:space="preserve">revisionato con delibera del 30 luglio 2015), i dati inerenti la vita sessuale o l’orientamento sessuale della persona (con riferimento ad una eventuale rettificazione di attribuzione di sesso), le convinzioni politiche e sindacali, religiose, filosofiche e di altro genere equiparabile (in caso per elezioni o nomina in organi e organismi), qualificabili come “categorie particolari di dati personali”, nonché le informazioni contenute nel casellario giudiziale, nel certificato dei carichi pendenti e nel certificato di godimento dei </w:t>
      </w:r>
      <w:r>
        <w:rPr>
          <w:color w:val="333333"/>
          <w:sz w:val="16"/>
          <w:szCs w:val="27"/>
        </w:rPr>
        <w:lastRenderedPageBreak/>
        <w:t>diritti politici saranno trattati esclusivamente nell’esercizio dei compiti e delle funzioni per l’adempimento degli obblighi derivanti dalla normativa e per le finalità di cui al precedente paragrafo “Base giuridica e finalità del trattamento”.</w:t>
      </w:r>
    </w:p>
    <w:p w14:paraId="3054AED0"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Modalità di trattamento e conservazione</w:t>
      </w:r>
    </w:p>
    <w:p w14:paraId="3BC336AE" w14:textId="77777777" w:rsidR="00AA29F7" w:rsidRDefault="00AA29F7" w:rsidP="00AA29F7">
      <w:pPr>
        <w:shd w:val="clear" w:color="auto" w:fill="FFFFFF"/>
        <w:spacing w:after="150"/>
        <w:contextualSpacing/>
        <w:jc w:val="both"/>
        <w:rPr>
          <w:color w:val="333333"/>
          <w:sz w:val="12"/>
          <w:szCs w:val="21"/>
        </w:rPr>
      </w:pPr>
      <w:r>
        <w:rPr>
          <w:color w:val="333333"/>
          <w:sz w:val="16"/>
          <w:szCs w:val="27"/>
        </w:rPr>
        <w:t xml:space="preserve">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w:t>
      </w:r>
      <w:proofErr w:type="spellStart"/>
      <w:r>
        <w:rPr>
          <w:color w:val="333333"/>
          <w:sz w:val="16"/>
          <w:szCs w:val="27"/>
        </w:rPr>
        <w:t>profilazione</w:t>
      </w:r>
      <w:proofErr w:type="spellEnd"/>
      <w:r>
        <w:rPr>
          <w:color w:val="333333"/>
          <w:sz w:val="16"/>
          <w:szCs w:val="27"/>
        </w:rPr>
        <w:t>.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167E2CA3" w14:textId="14FACD84" w:rsidR="00AA29F7" w:rsidRDefault="00AA29F7" w:rsidP="00AA29F7">
      <w:pPr>
        <w:shd w:val="clear" w:color="auto" w:fill="FFFFFF"/>
        <w:spacing w:after="150"/>
        <w:contextualSpacing/>
        <w:jc w:val="both"/>
        <w:rPr>
          <w:color w:val="333333"/>
          <w:sz w:val="12"/>
          <w:szCs w:val="21"/>
        </w:rPr>
      </w:pPr>
      <w:r>
        <w:rPr>
          <w:color w:val="333333"/>
          <w:sz w:val="16"/>
          <w:szCs w:val="27"/>
        </w:rPr>
        <w:t xml:space="preserve">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w:t>
      </w:r>
      <w:r w:rsidR="009247B9">
        <w:rPr>
          <w:color w:val="333333"/>
          <w:sz w:val="16"/>
          <w:szCs w:val="27"/>
        </w:rPr>
        <w:t>3</w:t>
      </w:r>
      <w:r>
        <w:rPr>
          <w:color w:val="333333"/>
          <w:sz w:val="16"/>
          <w:szCs w:val="27"/>
        </w:rPr>
        <w:t xml:space="preserve"> del D.lgs. n. 196/2003.</w:t>
      </w:r>
    </w:p>
    <w:p w14:paraId="4C5D167A" w14:textId="77777777" w:rsidR="00AA29F7" w:rsidRPr="00AA29F7" w:rsidRDefault="00AA29F7" w:rsidP="00AA29F7">
      <w:pPr>
        <w:shd w:val="clear" w:color="auto" w:fill="FFFFFF"/>
        <w:spacing w:after="150"/>
        <w:contextualSpacing/>
        <w:jc w:val="both"/>
        <w:rPr>
          <w:color w:val="333333"/>
          <w:sz w:val="12"/>
          <w:szCs w:val="21"/>
        </w:rPr>
      </w:pPr>
    </w:p>
    <w:p w14:paraId="01831FD7"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Comunicazione e diffusione</w:t>
      </w:r>
    </w:p>
    <w:p w14:paraId="1E693E8B" w14:textId="77777777" w:rsidR="00AA29F7" w:rsidRDefault="00AA29F7" w:rsidP="00AA29F7">
      <w:pPr>
        <w:shd w:val="clear" w:color="auto" w:fill="FFFFFF"/>
        <w:spacing w:after="150"/>
        <w:contextualSpacing/>
        <w:jc w:val="both"/>
        <w:rPr>
          <w:color w:val="333333"/>
          <w:sz w:val="12"/>
          <w:szCs w:val="21"/>
        </w:rPr>
      </w:pPr>
      <w:r>
        <w:rPr>
          <w:color w:val="333333"/>
          <w:sz w:val="16"/>
          <w:szCs w:val="27"/>
        </w:rPr>
        <w:t>I dati raccolti – limitatamente a quelli identificativi e inerenti la qualità professionale – saranno diffusi mediante pubblicazione sul sito internet dell’Ordine e sul sito internet del Consiglio Nazionale Forense, in conformità e nei limiti previsti dall’art. art. 15 della Legge Professionale n. 247/2012 e del D.M. n. 178/2016.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46912041" w14:textId="77777777" w:rsidR="00AA29F7" w:rsidRDefault="00AA29F7" w:rsidP="00AA29F7">
      <w:pPr>
        <w:shd w:val="clear" w:color="auto" w:fill="FFFFFF"/>
        <w:spacing w:after="150"/>
        <w:contextualSpacing/>
        <w:jc w:val="both"/>
        <w:rPr>
          <w:color w:val="333333"/>
          <w:sz w:val="16"/>
          <w:szCs w:val="27"/>
        </w:rPr>
      </w:pPr>
      <w:r>
        <w:rPr>
          <w:color w:val="333333"/>
          <w:sz w:val="16"/>
          <w:szCs w:val="27"/>
        </w:rPr>
        <w:t>I dati raccolti potranno essere comunicati ad enti pubblici o soggetti privati esclusivamente nell’esercizio dei compiti e delle funzioni istituzionali volti all’adempimento degli obblighi derivanti dalla normativa e per le finalità di cui al precedente paragrafo “Base giuridica e finalità del trattamento”. In particolare potranno essere comunicati al Ministero della Giustizia, ai Presidenti di tutte le Corti di Appello, ai Presidenti dei Tribunali del Distretto, ai Procuratori della Repubblica presso i Tribunali e ai Procuratori Generali della Repubblica presso le Corti di Appello, al C.N.F., agli altri Consigli degli Ordini forensi del distretto, alla Cassa Nazionale di Previdenza e Assistenza Forense, ai Consigli Distrettuali di Disciplina, UIF ai meri fini antiriciclaggio e Amministrazioni Giudiziarie in genere (e/o altri soggetti terzi a cui i dati devono essere comunicati: Conservatoria Registri Immobiliari, IVG, ecc.) od, ancora, comunicati a consulenti o collaboratori interni ed esterni, ad altri professionisti, a ordini o collegi professionali, ad istituti previdenziali, assistenziali, assicurativi e di credito, all’amministrazione finanziaria dello Stato e agli enti eventualmente autorizzati, alle forze di polizia, a ufficiali giudiziari, a enti locali, a enti pubblici economici e non economici, sempre nei limiti delle previsioni legislative e regolamentari.</w:t>
      </w:r>
    </w:p>
    <w:p w14:paraId="488F4713" w14:textId="77777777" w:rsidR="00AA29F7" w:rsidRDefault="00AA29F7" w:rsidP="00AA29F7">
      <w:pPr>
        <w:shd w:val="clear" w:color="auto" w:fill="FFFFFF"/>
        <w:spacing w:after="150"/>
        <w:contextualSpacing/>
        <w:jc w:val="both"/>
        <w:rPr>
          <w:color w:val="333333"/>
          <w:sz w:val="16"/>
          <w:szCs w:val="27"/>
        </w:rPr>
      </w:pPr>
      <w:r>
        <w:rPr>
          <w:color w:val="333333"/>
          <w:sz w:val="16"/>
          <w:szCs w:val="27"/>
        </w:rPr>
        <w:t>I dati personali potranno essere altresì comunicati al Consiglio di Disciplina ai sensi della Legge 247/2012 qualora necessario per l’esercizio della potestà disciplinare riservata al predetto Organo che agisce in qualità di Responsabile del trattamento.</w:t>
      </w:r>
    </w:p>
    <w:p w14:paraId="3BA683D0" w14:textId="77777777" w:rsidR="00AA29F7" w:rsidRDefault="00AA29F7" w:rsidP="00AA29F7">
      <w:pPr>
        <w:shd w:val="clear" w:color="auto" w:fill="FFFFFF"/>
        <w:spacing w:after="150"/>
        <w:contextualSpacing/>
        <w:jc w:val="both"/>
        <w:rPr>
          <w:color w:val="333333"/>
          <w:sz w:val="16"/>
          <w:szCs w:val="21"/>
        </w:rPr>
      </w:pPr>
      <w:r>
        <w:rPr>
          <w:color w:val="333333"/>
          <w:sz w:val="16"/>
          <w:szCs w:val="21"/>
        </w:rPr>
        <w:t>I dati personali potranno essere altresì comunicati su richiesta dell’iscritto ad enti certificatori per il rilascio di certificati di firma digitale e ad enti gestori per il servizio di Posta Elettronica Certificata e ordinaria in convenzione con l’Ordine.</w:t>
      </w:r>
    </w:p>
    <w:p w14:paraId="7E1B8937" w14:textId="77777777" w:rsidR="00AA29F7" w:rsidRDefault="00AA29F7" w:rsidP="00AA29F7">
      <w:pPr>
        <w:shd w:val="clear" w:color="auto" w:fill="FFFFFF"/>
        <w:spacing w:after="150"/>
        <w:contextualSpacing/>
        <w:jc w:val="both"/>
        <w:rPr>
          <w:color w:val="333333"/>
          <w:sz w:val="16"/>
          <w:szCs w:val="21"/>
        </w:rPr>
      </w:pPr>
    </w:p>
    <w:p w14:paraId="016C0E34" w14:textId="77777777" w:rsidR="00AA29F7" w:rsidRDefault="00AA29F7" w:rsidP="00AA29F7">
      <w:pPr>
        <w:shd w:val="clear" w:color="auto" w:fill="FFFFFF"/>
        <w:spacing w:after="150"/>
        <w:jc w:val="both"/>
        <w:rPr>
          <w:color w:val="333333"/>
          <w:sz w:val="12"/>
          <w:szCs w:val="21"/>
        </w:rPr>
      </w:pPr>
      <w:r>
        <w:rPr>
          <w:b/>
          <w:bCs/>
          <w:color w:val="333333"/>
          <w:sz w:val="16"/>
          <w:szCs w:val="27"/>
          <w:u w:val="single"/>
        </w:rPr>
        <w:t>Trasferimento</w:t>
      </w:r>
    </w:p>
    <w:p w14:paraId="296980E3" w14:textId="77777777" w:rsidR="00AA29F7" w:rsidRDefault="00AA29F7" w:rsidP="00AA29F7">
      <w:pPr>
        <w:shd w:val="clear" w:color="auto" w:fill="FFFFFF"/>
        <w:spacing w:after="150"/>
        <w:jc w:val="both"/>
        <w:rPr>
          <w:color w:val="333333"/>
          <w:sz w:val="12"/>
          <w:szCs w:val="21"/>
        </w:rPr>
      </w:pPr>
      <w:r>
        <w:rPr>
          <w:color w:val="333333"/>
          <w:sz w:val="16"/>
          <w:szCs w:val="27"/>
        </w:rPr>
        <w:t>I dati personali non saranno trasferiti verso Paesi terzi non appartenenti all’Unione Europea o ad organizzazioni internazionali, salvo non lo richieda l’iscritto per ragioni professionali.</w:t>
      </w:r>
    </w:p>
    <w:p w14:paraId="4F824D72" w14:textId="77777777" w:rsidR="00AA29F7" w:rsidRDefault="00AA29F7" w:rsidP="00AA29F7">
      <w:pPr>
        <w:shd w:val="clear" w:color="auto" w:fill="FFFFFF"/>
        <w:spacing w:after="150"/>
        <w:jc w:val="both"/>
        <w:rPr>
          <w:color w:val="333333"/>
          <w:sz w:val="12"/>
          <w:szCs w:val="21"/>
        </w:rPr>
      </w:pPr>
      <w:bookmarkStart w:id="1" w:name="_Hlk515538880"/>
      <w:bookmarkEnd w:id="1"/>
      <w:r>
        <w:rPr>
          <w:b/>
          <w:bCs/>
          <w:color w:val="333333"/>
          <w:sz w:val="16"/>
          <w:szCs w:val="27"/>
          <w:u w:val="single"/>
        </w:rPr>
        <w:t>Diritti dell’interessato</w:t>
      </w:r>
    </w:p>
    <w:p w14:paraId="54E1F09B" w14:textId="77777777" w:rsidR="00AA29F7" w:rsidRDefault="00AA29F7" w:rsidP="00AA29F7">
      <w:pPr>
        <w:shd w:val="clear" w:color="auto" w:fill="FFFFFF"/>
        <w:spacing w:after="150"/>
        <w:jc w:val="both"/>
        <w:rPr>
          <w:color w:val="333333"/>
          <w:sz w:val="16"/>
          <w:szCs w:val="27"/>
        </w:rPr>
      </w:pPr>
      <w:bookmarkStart w:id="2" w:name="_Hlk515730213"/>
      <w:bookmarkStart w:id="3" w:name="_Hlk515734858"/>
      <w:bookmarkEnd w:id="2"/>
      <w:bookmarkEnd w:id="3"/>
      <w:r>
        <w:rPr>
          <w:color w:val="333333"/>
          <w:sz w:val="16"/>
          <w:szCs w:val="27"/>
        </w:rPr>
        <w:t>In ogni momento l’interessato potrà esercitare i Suoi diritti ai sensi degli artt. 15 e seguenti del Regolamento nei confronti del Titolare del trattamento o del Responsabile della protezione dei dati, in particolare per ottenere la conferma dal titolare dell’esistenza o meno di un trattamento di dati che lo riguarda, per conoscerne l’origine,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e di proporre ricorso giurisdizionale.</w:t>
      </w:r>
    </w:p>
    <w:p w14:paraId="7AD858E6" w14:textId="77777777" w:rsidR="00AA29F7" w:rsidRDefault="00AA29F7" w:rsidP="00AA29F7">
      <w:pPr>
        <w:shd w:val="clear" w:color="auto" w:fill="FFFFFF"/>
        <w:spacing w:after="150"/>
        <w:jc w:val="both"/>
        <w:rPr>
          <w:color w:val="333333"/>
          <w:sz w:val="16"/>
          <w:szCs w:val="27"/>
        </w:rPr>
      </w:pPr>
      <w:r>
        <w:rPr>
          <w:color w:val="333333"/>
          <w:sz w:val="16"/>
          <w:szCs w:val="27"/>
        </w:rPr>
        <w:t>Per quanto riguarda il trattamento dei dati personali effettuato nell’ambito del procedimento disciplinare di competenza del Consiglio Distrettuale di Disciplina le istanze dell’interessato verranno inoltrate a predetto Organo.</w:t>
      </w:r>
    </w:p>
    <w:p w14:paraId="58D773A7" w14:textId="77777777" w:rsidR="00AA29F7" w:rsidRDefault="00AA29F7" w:rsidP="00AA29F7">
      <w:pPr>
        <w:shd w:val="clear" w:color="auto" w:fill="FFFFFF"/>
        <w:spacing w:after="150"/>
        <w:jc w:val="both"/>
        <w:rPr>
          <w:color w:val="333333"/>
          <w:sz w:val="16"/>
          <w:szCs w:val="27"/>
        </w:rPr>
      </w:pPr>
    </w:p>
    <w:p w14:paraId="5C7CB07F" w14:textId="77777777" w:rsidR="00AA29F7" w:rsidRDefault="00AA29F7" w:rsidP="00AA29F7">
      <w:pPr>
        <w:shd w:val="clear" w:color="auto" w:fill="FFFFFF"/>
        <w:spacing w:after="150"/>
        <w:jc w:val="both"/>
        <w:rPr>
          <w:color w:val="333333"/>
          <w:sz w:val="12"/>
          <w:szCs w:val="21"/>
        </w:rPr>
      </w:pPr>
      <w:r>
        <w:rPr>
          <w:color w:val="333333"/>
          <w:sz w:val="16"/>
          <w:szCs w:val="27"/>
        </w:rPr>
        <w:t>Luogo_________, Data______________</w:t>
      </w:r>
    </w:p>
    <w:p w14:paraId="368BE861" w14:textId="77777777" w:rsidR="00AA29F7" w:rsidRDefault="00AA29F7" w:rsidP="00AA29F7">
      <w:pPr>
        <w:shd w:val="clear" w:color="auto" w:fill="FFFFFF"/>
        <w:spacing w:after="150"/>
        <w:jc w:val="both"/>
        <w:rPr>
          <w:color w:val="333333"/>
          <w:sz w:val="12"/>
          <w:szCs w:val="21"/>
        </w:rPr>
      </w:pPr>
      <w:bookmarkStart w:id="4" w:name="_Hlk515730340"/>
      <w:bookmarkEnd w:id="4"/>
      <w:r>
        <w:rPr>
          <w:color w:val="333333"/>
          <w:sz w:val="16"/>
          <w:szCs w:val="27"/>
        </w:rPr>
        <w:t>Firma per presa visione</w:t>
      </w:r>
    </w:p>
    <w:p w14:paraId="5099401E" w14:textId="77777777" w:rsidR="005570D1" w:rsidRPr="005570D1" w:rsidRDefault="005570D1" w:rsidP="005570D1">
      <w:pPr>
        <w:spacing w:line="360" w:lineRule="auto"/>
        <w:jc w:val="both"/>
      </w:pPr>
    </w:p>
    <w:sectPr w:rsidR="005570D1" w:rsidRPr="005570D1" w:rsidSect="00A00AFC">
      <w:footerReference w:type="default" r:id="rId8"/>
      <w:pgSz w:w="11907" w:h="16840"/>
      <w:pgMar w:top="851" w:right="1587" w:bottom="426"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548" w14:textId="77777777" w:rsidR="00E43D45" w:rsidRDefault="00E43D45">
      <w:pPr>
        <w:spacing w:line="240" w:lineRule="auto"/>
      </w:pPr>
      <w:r>
        <w:separator/>
      </w:r>
    </w:p>
  </w:endnote>
  <w:endnote w:type="continuationSeparator" w:id="0">
    <w:p w14:paraId="5921FFDB" w14:textId="77777777" w:rsidR="00E43D45" w:rsidRDefault="00E43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141F" w14:textId="77777777" w:rsidR="006B1037" w:rsidRDefault="006B1037">
    <w:pPr>
      <w:pStyle w:val="Pidipagina"/>
      <w:jc w:val="right"/>
    </w:pPr>
  </w:p>
  <w:p w14:paraId="2CBAD130" w14:textId="77777777" w:rsidR="006B1037" w:rsidRDefault="006B1037" w:rsidP="00EE1E5B">
    <w:pPr>
      <w:pStyle w:val="Pidipagina"/>
      <w:jc w:val="right"/>
    </w:pPr>
    <w:r>
      <w:t xml:space="preserve">Pag. </w:t>
    </w:r>
    <w:r>
      <w:rPr>
        <w:b/>
        <w:bCs/>
      </w:rPr>
      <w:fldChar w:fldCharType="begin"/>
    </w:r>
    <w:r>
      <w:rPr>
        <w:b/>
        <w:bCs/>
      </w:rPr>
      <w:instrText>PAGE</w:instrText>
    </w:r>
    <w:r>
      <w:rPr>
        <w:b/>
        <w:bCs/>
      </w:rPr>
      <w:fldChar w:fldCharType="separate"/>
    </w:r>
    <w:r w:rsidR="00035297">
      <w:rPr>
        <w:b/>
        <w:bCs/>
        <w:noProof/>
      </w:rPr>
      <w:t>3</w:t>
    </w:r>
    <w:r>
      <w:rPr>
        <w:b/>
        <w:bCs/>
      </w:rPr>
      <w:fldChar w:fldCharType="end"/>
    </w:r>
    <w:r>
      <w:t xml:space="preserve"> di </w:t>
    </w:r>
    <w:r>
      <w:rPr>
        <w:b/>
        <w:bCs/>
      </w:rPr>
      <w:fldChar w:fldCharType="begin"/>
    </w:r>
    <w:r>
      <w:rPr>
        <w:b/>
        <w:bCs/>
      </w:rPr>
      <w:instrText>NUMPAGES</w:instrText>
    </w:r>
    <w:r>
      <w:rPr>
        <w:b/>
        <w:bCs/>
      </w:rPr>
      <w:fldChar w:fldCharType="separate"/>
    </w:r>
    <w:r w:rsidR="00035297">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2273E" w14:textId="77777777" w:rsidR="00E43D45" w:rsidRDefault="00E43D45">
      <w:pPr>
        <w:spacing w:line="240" w:lineRule="auto"/>
      </w:pPr>
      <w:r>
        <w:separator/>
      </w:r>
    </w:p>
  </w:footnote>
  <w:footnote w:type="continuationSeparator" w:id="0">
    <w:p w14:paraId="3C1E715B" w14:textId="77777777" w:rsidR="00E43D45" w:rsidRDefault="00E43D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BE"/>
    <w:multiLevelType w:val="multilevel"/>
    <w:tmpl w:val="FEB02B9C"/>
    <w:lvl w:ilvl="0">
      <w:start w:val="1"/>
      <w:numFmt w:val="decimal"/>
      <w:lvlText w:val="%1)"/>
      <w:lvlJc w:val="left"/>
      <w:pPr>
        <w:ind w:left="360"/>
      </w:pPr>
      <w:rPr>
        <w:rFonts w:ascii="Arial" w:eastAsia="Times New Roman" w:hAnsi="Arial" w:cs="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121A1C96"/>
    <w:multiLevelType w:val="hybridMultilevel"/>
    <w:tmpl w:val="AB9AAB9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A015BA2"/>
    <w:multiLevelType w:val="multilevel"/>
    <w:tmpl w:val="62F6DC3A"/>
    <w:lvl w:ilvl="0">
      <w:start w:val="1"/>
      <w:numFmt w:val="lowerLetter"/>
      <w:lvlText w:val="%1)"/>
      <w:lvlJc w:val="left"/>
      <w:pPr>
        <w:ind w:left="720" w:firstLine="1080"/>
      </w:pPr>
      <w:rPr>
        <w:rFonts w:ascii="Arial" w:eastAsia="Times New Roman" w:hAnsi="Arial" w:cs="Arial"/>
        <w:u w:val="none"/>
        <w:vertAlign w:val="baseline"/>
      </w:rPr>
    </w:lvl>
    <w:lvl w:ilvl="1">
      <w:start w:val="1"/>
      <w:numFmt w:val="lowerLetter"/>
      <w:lvlText w:val="%2)"/>
      <w:lvlJc w:val="left"/>
      <w:pPr>
        <w:ind w:left="1440" w:firstLine="2520"/>
      </w:pPr>
      <w:rPr>
        <w:rFonts w:ascii="Arial" w:eastAsia="Times New Roman" w:hAnsi="Arial" w:cs="Arial"/>
        <w:u w:val="none"/>
        <w:vertAlign w:val="baseline"/>
      </w:rPr>
    </w:lvl>
    <w:lvl w:ilvl="2">
      <w:start w:val="1"/>
      <w:numFmt w:val="lowerRoman"/>
      <w:lvlText w:val="%3)"/>
      <w:lvlJc w:val="right"/>
      <w:pPr>
        <w:ind w:left="2160" w:firstLine="3960"/>
      </w:pPr>
      <w:rPr>
        <w:rFonts w:ascii="Arial" w:eastAsia="Times New Roman" w:hAnsi="Arial" w:cs="Arial"/>
        <w:u w:val="none"/>
        <w:vertAlign w:val="baseline"/>
      </w:rPr>
    </w:lvl>
    <w:lvl w:ilvl="3">
      <w:start w:val="1"/>
      <w:numFmt w:val="decimal"/>
      <w:lvlText w:val="%4)"/>
      <w:lvlJc w:val="left"/>
      <w:pPr>
        <w:ind w:left="2880" w:firstLine="5400"/>
      </w:pPr>
      <w:rPr>
        <w:rFonts w:ascii="Arial" w:eastAsia="Times New Roman" w:hAnsi="Arial" w:cs="Arial"/>
        <w:u w:val="none"/>
        <w:vertAlign w:val="baseline"/>
      </w:rPr>
    </w:lvl>
    <w:lvl w:ilvl="4">
      <w:start w:val="1"/>
      <w:numFmt w:val="lowerLetter"/>
      <w:lvlText w:val="%5)"/>
      <w:lvlJc w:val="left"/>
      <w:pPr>
        <w:ind w:left="3600" w:firstLine="6840"/>
      </w:pPr>
      <w:rPr>
        <w:rFonts w:ascii="Arial" w:eastAsia="Times New Roman" w:hAnsi="Arial" w:cs="Arial"/>
        <w:u w:val="none"/>
        <w:vertAlign w:val="baseline"/>
      </w:rPr>
    </w:lvl>
    <w:lvl w:ilvl="5">
      <w:start w:val="1"/>
      <w:numFmt w:val="lowerRoman"/>
      <w:lvlText w:val="%6)"/>
      <w:lvlJc w:val="right"/>
      <w:pPr>
        <w:ind w:left="4320" w:firstLine="8280"/>
      </w:pPr>
      <w:rPr>
        <w:rFonts w:ascii="Arial" w:eastAsia="Times New Roman" w:hAnsi="Arial" w:cs="Arial"/>
        <w:u w:val="none"/>
        <w:vertAlign w:val="baseline"/>
      </w:rPr>
    </w:lvl>
    <w:lvl w:ilvl="6">
      <w:start w:val="1"/>
      <w:numFmt w:val="decimal"/>
      <w:lvlText w:val="%7."/>
      <w:lvlJc w:val="left"/>
      <w:pPr>
        <w:ind w:left="5040" w:firstLine="9720"/>
      </w:pPr>
      <w:rPr>
        <w:rFonts w:ascii="Arial" w:eastAsia="Times New Roman" w:hAnsi="Arial" w:cs="Arial"/>
        <w:u w:val="none"/>
        <w:vertAlign w:val="baseline"/>
      </w:rPr>
    </w:lvl>
    <w:lvl w:ilvl="7">
      <w:start w:val="1"/>
      <w:numFmt w:val="lowerLetter"/>
      <w:lvlText w:val="%8."/>
      <w:lvlJc w:val="left"/>
      <w:pPr>
        <w:ind w:left="5760" w:firstLine="11160"/>
      </w:pPr>
      <w:rPr>
        <w:rFonts w:ascii="Arial" w:eastAsia="Times New Roman" w:hAnsi="Arial" w:cs="Arial"/>
        <w:u w:val="none"/>
        <w:vertAlign w:val="baseline"/>
      </w:rPr>
    </w:lvl>
    <w:lvl w:ilvl="8">
      <w:start w:val="1"/>
      <w:numFmt w:val="lowerRoman"/>
      <w:lvlText w:val="%9."/>
      <w:lvlJc w:val="right"/>
      <w:pPr>
        <w:ind w:left="6480" w:firstLine="12600"/>
      </w:pPr>
      <w:rPr>
        <w:rFonts w:ascii="Arial" w:eastAsia="Times New Roman" w:hAnsi="Arial" w:cs="Arial"/>
        <w:u w:val="none"/>
        <w:vertAlign w:val="baseline"/>
      </w:rPr>
    </w:lvl>
  </w:abstractNum>
  <w:abstractNum w:abstractNumId="3">
    <w:nsid w:val="2DEA29C1"/>
    <w:multiLevelType w:val="multilevel"/>
    <w:tmpl w:val="234EE47C"/>
    <w:lvl w:ilvl="0">
      <w:numFmt w:val="bullet"/>
      <w:lvlText w:val="♦"/>
      <w:lvlJc w:val="left"/>
      <w:pPr>
        <w:ind w:left="720" w:firstLine="360"/>
      </w:pPr>
      <w:rPr>
        <w:rFonts w:ascii="Arial" w:eastAsia="Times New Roman" w:hAnsi="Arial"/>
        <w:sz w:val="24"/>
        <w:vertAlign w:val="baseline"/>
      </w:rPr>
    </w:lvl>
    <w:lvl w:ilvl="1">
      <w:numFmt w:val="bullet"/>
      <w:lvlText w:val="■"/>
      <w:lvlJc w:val="left"/>
      <w:pPr>
        <w:ind w:left="1440" w:firstLine="1080"/>
      </w:pPr>
      <w:rPr>
        <w:rFonts w:ascii="Arial" w:eastAsia="Times New Roman" w:hAnsi="Arial"/>
        <w:sz w:val="24"/>
        <w:vertAlign w:val="baseline"/>
      </w:rPr>
    </w:lvl>
    <w:lvl w:ilvl="2">
      <w:start w:val="5"/>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51"/>
    <w:rsid w:val="000077E8"/>
    <w:rsid w:val="00035297"/>
    <w:rsid w:val="000F5C51"/>
    <w:rsid w:val="00112B51"/>
    <w:rsid w:val="00151748"/>
    <w:rsid w:val="00177388"/>
    <w:rsid w:val="001873CC"/>
    <w:rsid w:val="001E5999"/>
    <w:rsid w:val="00257DDA"/>
    <w:rsid w:val="003447A4"/>
    <w:rsid w:val="00362BD1"/>
    <w:rsid w:val="00383DE1"/>
    <w:rsid w:val="0038715D"/>
    <w:rsid w:val="004A792C"/>
    <w:rsid w:val="00507D20"/>
    <w:rsid w:val="00533336"/>
    <w:rsid w:val="005570D1"/>
    <w:rsid w:val="00561E4A"/>
    <w:rsid w:val="005A45AD"/>
    <w:rsid w:val="0064772C"/>
    <w:rsid w:val="006A016F"/>
    <w:rsid w:val="006B1037"/>
    <w:rsid w:val="006C3E64"/>
    <w:rsid w:val="006C4E0A"/>
    <w:rsid w:val="00700742"/>
    <w:rsid w:val="00727CC6"/>
    <w:rsid w:val="00727E2B"/>
    <w:rsid w:val="00732D9F"/>
    <w:rsid w:val="00776F37"/>
    <w:rsid w:val="007A613C"/>
    <w:rsid w:val="008324F3"/>
    <w:rsid w:val="008353DC"/>
    <w:rsid w:val="0086662A"/>
    <w:rsid w:val="009247B9"/>
    <w:rsid w:val="00983076"/>
    <w:rsid w:val="00A00AFC"/>
    <w:rsid w:val="00A11AEE"/>
    <w:rsid w:val="00A2691D"/>
    <w:rsid w:val="00A300A7"/>
    <w:rsid w:val="00A52204"/>
    <w:rsid w:val="00AA29F7"/>
    <w:rsid w:val="00AB246B"/>
    <w:rsid w:val="00B32CE4"/>
    <w:rsid w:val="00B3301A"/>
    <w:rsid w:val="00B42581"/>
    <w:rsid w:val="00C22E5E"/>
    <w:rsid w:val="00CE2EF9"/>
    <w:rsid w:val="00D110CC"/>
    <w:rsid w:val="00DC1AC4"/>
    <w:rsid w:val="00E43D45"/>
    <w:rsid w:val="00EE1E5B"/>
    <w:rsid w:val="00F066AE"/>
    <w:rsid w:val="00F970E6"/>
    <w:rsid w:val="00FD5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B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AFC"/>
    <w:pPr>
      <w:spacing w:line="276" w:lineRule="auto"/>
    </w:pPr>
    <w:rPr>
      <w:color w:val="000000"/>
      <w:szCs w:val="20"/>
    </w:rPr>
  </w:style>
  <w:style w:type="paragraph" w:styleId="Titolo1">
    <w:name w:val="heading 1"/>
    <w:basedOn w:val="Normale"/>
    <w:next w:val="Normale"/>
    <w:link w:val="Titolo1Carattere"/>
    <w:uiPriority w:val="99"/>
    <w:qFormat/>
    <w:rsid w:val="00A00AFC"/>
    <w:pPr>
      <w:keepNext/>
      <w:keepLines/>
      <w:spacing w:before="480" w:after="120"/>
      <w:contextualSpacing/>
      <w:outlineLvl w:val="0"/>
    </w:pPr>
    <w:rPr>
      <w:b/>
      <w:sz w:val="48"/>
    </w:rPr>
  </w:style>
  <w:style w:type="paragraph" w:styleId="Titolo2">
    <w:name w:val="heading 2"/>
    <w:basedOn w:val="Normale"/>
    <w:next w:val="Normale"/>
    <w:link w:val="Titolo2Carattere"/>
    <w:uiPriority w:val="99"/>
    <w:qFormat/>
    <w:rsid w:val="00A00AFC"/>
    <w:pPr>
      <w:keepNext/>
      <w:keepLines/>
      <w:spacing w:before="360" w:after="80"/>
      <w:contextualSpacing/>
      <w:outlineLvl w:val="1"/>
    </w:pPr>
    <w:rPr>
      <w:b/>
      <w:sz w:val="36"/>
    </w:rPr>
  </w:style>
  <w:style w:type="paragraph" w:styleId="Titolo3">
    <w:name w:val="heading 3"/>
    <w:basedOn w:val="Normale"/>
    <w:next w:val="Normale"/>
    <w:link w:val="Titolo3Carattere"/>
    <w:uiPriority w:val="99"/>
    <w:qFormat/>
    <w:rsid w:val="00A00AFC"/>
    <w:pPr>
      <w:keepNext/>
      <w:keepLines/>
      <w:spacing w:before="280" w:after="80"/>
      <w:contextualSpacing/>
      <w:outlineLvl w:val="2"/>
    </w:pPr>
    <w:rPr>
      <w:b/>
      <w:sz w:val="28"/>
    </w:rPr>
  </w:style>
  <w:style w:type="paragraph" w:styleId="Titolo4">
    <w:name w:val="heading 4"/>
    <w:basedOn w:val="Normale"/>
    <w:next w:val="Normale"/>
    <w:link w:val="Titolo4Carattere"/>
    <w:uiPriority w:val="99"/>
    <w:qFormat/>
    <w:rsid w:val="00A00AFC"/>
    <w:pPr>
      <w:keepNext/>
      <w:keepLines/>
      <w:spacing w:before="240" w:after="40"/>
      <w:contextualSpacing/>
      <w:outlineLvl w:val="3"/>
    </w:pPr>
    <w:rPr>
      <w:b/>
      <w:sz w:val="24"/>
    </w:rPr>
  </w:style>
  <w:style w:type="paragraph" w:styleId="Titolo5">
    <w:name w:val="heading 5"/>
    <w:basedOn w:val="Normale"/>
    <w:next w:val="Normale"/>
    <w:link w:val="Titolo5Carattere"/>
    <w:uiPriority w:val="99"/>
    <w:qFormat/>
    <w:rsid w:val="00A00AFC"/>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A00AFC"/>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7A1A"/>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217A1A"/>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217A1A"/>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217A1A"/>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217A1A"/>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217A1A"/>
    <w:rPr>
      <w:rFonts w:asciiTheme="minorHAnsi" w:eastAsiaTheme="minorEastAsia" w:hAnsiTheme="minorHAnsi" w:cstheme="minorBidi"/>
      <w:b/>
      <w:bCs/>
      <w:color w:val="000000"/>
    </w:rPr>
  </w:style>
  <w:style w:type="table" w:customStyle="1" w:styleId="TableNormal1">
    <w:name w:val="Table Normal1"/>
    <w:uiPriority w:val="99"/>
    <w:rsid w:val="00A00AFC"/>
    <w:pPr>
      <w:spacing w:line="276" w:lineRule="auto"/>
    </w:pPr>
    <w:rPr>
      <w:color w:val="000000"/>
      <w:szCs w:val="2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A00AFC"/>
    <w:pPr>
      <w:keepNext/>
      <w:keepLines/>
      <w:spacing w:before="480" w:after="120"/>
      <w:contextualSpacing/>
    </w:pPr>
    <w:rPr>
      <w:b/>
      <w:sz w:val="72"/>
    </w:rPr>
  </w:style>
  <w:style w:type="character" w:customStyle="1" w:styleId="TitoloCarattere">
    <w:name w:val="Titolo Carattere"/>
    <w:basedOn w:val="Carpredefinitoparagrafo"/>
    <w:link w:val="Titolo"/>
    <w:uiPriority w:val="10"/>
    <w:rsid w:val="00217A1A"/>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A00AFC"/>
    <w:pPr>
      <w:keepNext/>
      <w:keepLines/>
      <w:spacing w:before="360" w:after="80"/>
      <w:contextualSpacing/>
    </w:pPr>
    <w:rPr>
      <w:rFonts w:ascii="Georgia" w:hAnsi="Georgia" w:cs="Georgia"/>
      <w:i/>
      <w:color w:val="666666"/>
      <w:sz w:val="48"/>
    </w:rPr>
  </w:style>
  <w:style w:type="character" w:customStyle="1" w:styleId="SottotitoloCarattere">
    <w:name w:val="Sottotitolo Carattere"/>
    <w:basedOn w:val="Carpredefinitoparagrafo"/>
    <w:link w:val="Sottotitolo"/>
    <w:uiPriority w:val="11"/>
    <w:rsid w:val="00217A1A"/>
    <w:rPr>
      <w:rFonts w:asciiTheme="majorHAnsi" w:eastAsiaTheme="majorEastAsia" w:hAnsiTheme="majorHAnsi" w:cstheme="majorBidi"/>
      <w:color w:val="000000"/>
      <w:sz w:val="24"/>
      <w:szCs w:val="24"/>
    </w:rPr>
  </w:style>
  <w:style w:type="table" w:customStyle="1" w:styleId="Stile">
    <w:name w:val="Stile"/>
    <w:basedOn w:val="TableNormal1"/>
    <w:uiPriority w:val="99"/>
    <w:rsid w:val="00A00AFC"/>
    <w:tblPr>
      <w:tblStyleRowBandSize w:val="1"/>
      <w:tblStyleColBandSize w:val="1"/>
    </w:tblPr>
  </w:style>
  <w:style w:type="table" w:customStyle="1" w:styleId="Stile4">
    <w:name w:val="Stile4"/>
    <w:basedOn w:val="TableNormal1"/>
    <w:uiPriority w:val="99"/>
    <w:rsid w:val="00A00AFC"/>
    <w:tblPr>
      <w:tblStyleRowBandSize w:val="1"/>
      <w:tblStyleColBandSize w:val="1"/>
    </w:tblPr>
  </w:style>
  <w:style w:type="table" w:customStyle="1" w:styleId="Stile3">
    <w:name w:val="Stile3"/>
    <w:basedOn w:val="TableNormal1"/>
    <w:uiPriority w:val="99"/>
    <w:rsid w:val="00A00AFC"/>
    <w:tblPr>
      <w:tblStyleRowBandSize w:val="1"/>
      <w:tblStyleColBandSize w:val="1"/>
    </w:tblPr>
  </w:style>
  <w:style w:type="table" w:customStyle="1" w:styleId="Stile2">
    <w:name w:val="Stile2"/>
    <w:basedOn w:val="TableNormal1"/>
    <w:uiPriority w:val="99"/>
    <w:rsid w:val="00A00AFC"/>
    <w:tblPr>
      <w:tblStyleRowBandSize w:val="1"/>
      <w:tblStyleColBandSize w:val="1"/>
    </w:tblPr>
  </w:style>
  <w:style w:type="table" w:customStyle="1" w:styleId="Stile1">
    <w:name w:val="Stile1"/>
    <w:basedOn w:val="TableNormal1"/>
    <w:uiPriority w:val="99"/>
    <w:rsid w:val="00A00AFC"/>
    <w:tblPr>
      <w:tblStyleRowBandSize w:val="1"/>
      <w:tblStyleColBandSize w:val="1"/>
    </w:tblPr>
  </w:style>
  <w:style w:type="paragraph" w:styleId="Intestazione">
    <w:name w:val="header"/>
    <w:basedOn w:val="Normale"/>
    <w:link w:val="IntestazioneCarattere"/>
    <w:uiPriority w:val="99"/>
    <w:rsid w:val="000077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0077E8"/>
    <w:rPr>
      <w:rFonts w:cs="Times New Roman"/>
    </w:rPr>
  </w:style>
  <w:style w:type="paragraph" w:styleId="Pidipagina">
    <w:name w:val="footer"/>
    <w:basedOn w:val="Normale"/>
    <w:link w:val="PidipaginaCarattere"/>
    <w:uiPriority w:val="99"/>
    <w:rsid w:val="000077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077E8"/>
    <w:rPr>
      <w:rFonts w:cs="Times New Roman"/>
    </w:rPr>
  </w:style>
  <w:style w:type="paragraph" w:styleId="Testofumetto">
    <w:name w:val="Balloon Text"/>
    <w:basedOn w:val="Normale"/>
    <w:link w:val="TestofumettoCarattere"/>
    <w:uiPriority w:val="99"/>
    <w:semiHidden/>
    <w:rsid w:val="006C4E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C4E0A"/>
    <w:rPr>
      <w:rFonts w:ascii="Tahoma" w:hAnsi="Tahoma" w:cs="Tahoma"/>
      <w:sz w:val="16"/>
      <w:szCs w:val="16"/>
    </w:rPr>
  </w:style>
  <w:style w:type="character" w:styleId="Collegamentoipertestuale">
    <w:name w:val="Hyperlink"/>
    <w:basedOn w:val="Carpredefinitoparagrafo"/>
    <w:uiPriority w:val="99"/>
    <w:unhideWhenUsed/>
    <w:rsid w:val="005570D1"/>
    <w:rPr>
      <w:color w:val="0000FF" w:themeColor="hyperlink"/>
      <w:u w:val="single"/>
    </w:rPr>
  </w:style>
  <w:style w:type="character" w:customStyle="1" w:styleId="UnresolvedMention">
    <w:name w:val="Unresolved Mention"/>
    <w:basedOn w:val="Carpredefinitoparagrafo"/>
    <w:uiPriority w:val="99"/>
    <w:semiHidden/>
    <w:unhideWhenUsed/>
    <w:rsid w:val="005570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AFC"/>
    <w:pPr>
      <w:spacing w:line="276" w:lineRule="auto"/>
    </w:pPr>
    <w:rPr>
      <w:color w:val="000000"/>
      <w:szCs w:val="20"/>
    </w:rPr>
  </w:style>
  <w:style w:type="paragraph" w:styleId="Titolo1">
    <w:name w:val="heading 1"/>
    <w:basedOn w:val="Normale"/>
    <w:next w:val="Normale"/>
    <w:link w:val="Titolo1Carattere"/>
    <w:uiPriority w:val="99"/>
    <w:qFormat/>
    <w:rsid w:val="00A00AFC"/>
    <w:pPr>
      <w:keepNext/>
      <w:keepLines/>
      <w:spacing w:before="480" w:after="120"/>
      <w:contextualSpacing/>
      <w:outlineLvl w:val="0"/>
    </w:pPr>
    <w:rPr>
      <w:b/>
      <w:sz w:val="48"/>
    </w:rPr>
  </w:style>
  <w:style w:type="paragraph" w:styleId="Titolo2">
    <w:name w:val="heading 2"/>
    <w:basedOn w:val="Normale"/>
    <w:next w:val="Normale"/>
    <w:link w:val="Titolo2Carattere"/>
    <w:uiPriority w:val="99"/>
    <w:qFormat/>
    <w:rsid w:val="00A00AFC"/>
    <w:pPr>
      <w:keepNext/>
      <w:keepLines/>
      <w:spacing w:before="360" w:after="80"/>
      <w:contextualSpacing/>
      <w:outlineLvl w:val="1"/>
    </w:pPr>
    <w:rPr>
      <w:b/>
      <w:sz w:val="36"/>
    </w:rPr>
  </w:style>
  <w:style w:type="paragraph" w:styleId="Titolo3">
    <w:name w:val="heading 3"/>
    <w:basedOn w:val="Normale"/>
    <w:next w:val="Normale"/>
    <w:link w:val="Titolo3Carattere"/>
    <w:uiPriority w:val="99"/>
    <w:qFormat/>
    <w:rsid w:val="00A00AFC"/>
    <w:pPr>
      <w:keepNext/>
      <w:keepLines/>
      <w:spacing w:before="280" w:after="80"/>
      <w:contextualSpacing/>
      <w:outlineLvl w:val="2"/>
    </w:pPr>
    <w:rPr>
      <w:b/>
      <w:sz w:val="28"/>
    </w:rPr>
  </w:style>
  <w:style w:type="paragraph" w:styleId="Titolo4">
    <w:name w:val="heading 4"/>
    <w:basedOn w:val="Normale"/>
    <w:next w:val="Normale"/>
    <w:link w:val="Titolo4Carattere"/>
    <w:uiPriority w:val="99"/>
    <w:qFormat/>
    <w:rsid w:val="00A00AFC"/>
    <w:pPr>
      <w:keepNext/>
      <w:keepLines/>
      <w:spacing w:before="240" w:after="40"/>
      <w:contextualSpacing/>
      <w:outlineLvl w:val="3"/>
    </w:pPr>
    <w:rPr>
      <w:b/>
      <w:sz w:val="24"/>
    </w:rPr>
  </w:style>
  <w:style w:type="paragraph" w:styleId="Titolo5">
    <w:name w:val="heading 5"/>
    <w:basedOn w:val="Normale"/>
    <w:next w:val="Normale"/>
    <w:link w:val="Titolo5Carattere"/>
    <w:uiPriority w:val="99"/>
    <w:qFormat/>
    <w:rsid w:val="00A00AFC"/>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A00AFC"/>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7A1A"/>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217A1A"/>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217A1A"/>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217A1A"/>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217A1A"/>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217A1A"/>
    <w:rPr>
      <w:rFonts w:asciiTheme="minorHAnsi" w:eastAsiaTheme="minorEastAsia" w:hAnsiTheme="minorHAnsi" w:cstheme="minorBidi"/>
      <w:b/>
      <w:bCs/>
      <w:color w:val="000000"/>
    </w:rPr>
  </w:style>
  <w:style w:type="table" w:customStyle="1" w:styleId="TableNormal1">
    <w:name w:val="Table Normal1"/>
    <w:uiPriority w:val="99"/>
    <w:rsid w:val="00A00AFC"/>
    <w:pPr>
      <w:spacing w:line="276" w:lineRule="auto"/>
    </w:pPr>
    <w:rPr>
      <w:color w:val="000000"/>
      <w:szCs w:val="2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A00AFC"/>
    <w:pPr>
      <w:keepNext/>
      <w:keepLines/>
      <w:spacing w:before="480" w:after="120"/>
      <w:contextualSpacing/>
    </w:pPr>
    <w:rPr>
      <w:b/>
      <w:sz w:val="72"/>
    </w:rPr>
  </w:style>
  <w:style w:type="character" w:customStyle="1" w:styleId="TitoloCarattere">
    <w:name w:val="Titolo Carattere"/>
    <w:basedOn w:val="Carpredefinitoparagrafo"/>
    <w:link w:val="Titolo"/>
    <w:uiPriority w:val="10"/>
    <w:rsid w:val="00217A1A"/>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A00AFC"/>
    <w:pPr>
      <w:keepNext/>
      <w:keepLines/>
      <w:spacing w:before="360" w:after="80"/>
      <w:contextualSpacing/>
    </w:pPr>
    <w:rPr>
      <w:rFonts w:ascii="Georgia" w:hAnsi="Georgia" w:cs="Georgia"/>
      <w:i/>
      <w:color w:val="666666"/>
      <w:sz w:val="48"/>
    </w:rPr>
  </w:style>
  <w:style w:type="character" w:customStyle="1" w:styleId="SottotitoloCarattere">
    <w:name w:val="Sottotitolo Carattere"/>
    <w:basedOn w:val="Carpredefinitoparagrafo"/>
    <w:link w:val="Sottotitolo"/>
    <w:uiPriority w:val="11"/>
    <w:rsid w:val="00217A1A"/>
    <w:rPr>
      <w:rFonts w:asciiTheme="majorHAnsi" w:eastAsiaTheme="majorEastAsia" w:hAnsiTheme="majorHAnsi" w:cstheme="majorBidi"/>
      <w:color w:val="000000"/>
      <w:sz w:val="24"/>
      <w:szCs w:val="24"/>
    </w:rPr>
  </w:style>
  <w:style w:type="table" w:customStyle="1" w:styleId="Stile">
    <w:name w:val="Stile"/>
    <w:basedOn w:val="TableNormal1"/>
    <w:uiPriority w:val="99"/>
    <w:rsid w:val="00A00AFC"/>
    <w:tblPr>
      <w:tblStyleRowBandSize w:val="1"/>
      <w:tblStyleColBandSize w:val="1"/>
    </w:tblPr>
  </w:style>
  <w:style w:type="table" w:customStyle="1" w:styleId="Stile4">
    <w:name w:val="Stile4"/>
    <w:basedOn w:val="TableNormal1"/>
    <w:uiPriority w:val="99"/>
    <w:rsid w:val="00A00AFC"/>
    <w:tblPr>
      <w:tblStyleRowBandSize w:val="1"/>
      <w:tblStyleColBandSize w:val="1"/>
    </w:tblPr>
  </w:style>
  <w:style w:type="table" w:customStyle="1" w:styleId="Stile3">
    <w:name w:val="Stile3"/>
    <w:basedOn w:val="TableNormal1"/>
    <w:uiPriority w:val="99"/>
    <w:rsid w:val="00A00AFC"/>
    <w:tblPr>
      <w:tblStyleRowBandSize w:val="1"/>
      <w:tblStyleColBandSize w:val="1"/>
    </w:tblPr>
  </w:style>
  <w:style w:type="table" w:customStyle="1" w:styleId="Stile2">
    <w:name w:val="Stile2"/>
    <w:basedOn w:val="TableNormal1"/>
    <w:uiPriority w:val="99"/>
    <w:rsid w:val="00A00AFC"/>
    <w:tblPr>
      <w:tblStyleRowBandSize w:val="1"/>
      <w:tblStyleColBandSize w:val="1"/>
    </w:tblPr>
  </w:style>
  <w:style w:type="table" w:customStyle="1" w:styleId="Stile1">
    <w:name w:val="Stile1"/>
    <w:basedOn w:val="TableNormal1"/>
    <w:uiPriority w:val="99"/>
    <w:rsid w:val="00A00AFC"/>
    <w:tblPr>
      <w:tblStyleRowBandSize w:val="1"/>
      <w:tblStyleColBandSize w:val="1"/>
    </w:tblPr>
  </w:style>
  <w:style w:type="paragraph" w:styleId="Intestazione">
    <w:name w:val="header"/>
    <w:basedOn w:val="Normale"/>
    <w:link w:val="IntestazioneCarattere"/>
    <w:uiPriority w:val="99"/>
    <w:rsid w:val="000077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0077E8"/>
    <w:rPr>
      <w:rFonts w:cs="Times New Roman"/>
    </w:rPr>
  </w:style>
  <w:style w:type="paragraph" w:styleId="Pidipagina">
    <w:name w:val="footer"/>
    <w:basedOn w:val="Normale"/>
    <w:link w:val="PidipaginaCarattere"/>
    <w:uiPriority w:val="99"/>
    <w:rsid w:val="000077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077E8"/>
    <w:rPr>
      <w:rFonts w:cs="Times New Roman"/>
    </w:rPr>
  </w:style>
  <w:style w:type="paragraph" w:styleId="Testofumetto">
    <w:name w:val="Balloon Text"/>
    <w:basedOn w:val="Normale"/>
    <w:link w:val="TestofumettoCarattere"/>
    <w:uiPriority w:val="99"/>
    <w:semiHidden/>
    <w:rsid w:val="006C4E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C4E0A"/>
    <w:rPr>
      <w:rFonts w:ascii="Tahoma" w:hAnsi="Tahoma" w:cs="Tahoma"/>
      <w:sz w:val="16"/>
      <w:szCs w:val="16"/>
    </w:rPr>
  </w:style>
  <w:style w:type="character" w:styleId="Collegamentoipertestuale">
    <w:name w:val="Hyperlink"/>
    <w:basedOn w:val="Carpredefinitoparagrafo"/>
    <w:uiPriority w:val="99"/>
    <w:unhideWhenUsed/>
    <w:rsid w:val="005570D1"/>
    <w:rPr>
      <w:color w:val="0000FF" w:themeColor="hyperlink"/>
      <w:u w:val="single"/>
    </w:rPr>
  </w:style>
  <w:style w:type="character" w:customStyle="1" w:styleId="UnresolvedMention">
    <w:name w:val="Unresolved Mention"/>
    <w:basedOn w:val="Carpredefinitoparagrafo"/>
    <w:uiPriority w:val="99"/>
    <w:semiHidden/>
    <w:unhideWhenUsed/>
    <w:rsid w:val="0055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5123">
      <w:bodyDiv w:val="1"/>
      <w:marLeft w:val="0"/>
      <w:marRight w:val="0"/>
      <w:marTop w:val="0"/>
      <w:marBottom w:val="0"/>
      <w:divBdr>
        <w:top w:val="none" w:sz="0" w:space="0" w:color="auto"/>
        <w:left w:val="none" w:sz="0" w:space="0" w:color="auto"/>
        <w:bottom w:val="none" w:sz="0" w:space="0" w:color="auto"/>
        <w:right w:val="none" w:sz="0" w:space="0" w:color="auto"/>
      </w:divBdr>
    </w:div>
    <w:div w:id="13043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2521</Words>
  <Characters>14373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Copia di REG_FORMAZ - allegato - domanda di accreditamento.docx</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Copia di REG_FORMAZ - allegato - domanda di accreditamento.docx</dc:title>
  <dc:creator>Susanna</dc:creator>
  <cp:lastModifiedBy>Ambra Dionisi</cp:lastModifiedBy>
  <cp:revision>2</cp:revision>
  <cp:lastPrinted>2015-01-29T14:37:00Z</cp:lastPrinted>
  <dcterms:created xsi:type="dcterms:W3CDTF">2020-04-24T09:58:00Z</dcterms:created>
  <dcterms:modified xsi:type="dcterms:W3CDTF">2020-04-24T09:58:00Z</dcterms:modified>
</cp:coreProperties>
</file>